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8"/>
        <w:gridCol w:w="2544"/>
        <w:gridCol w:w="2430"/>
        <w:gridCol w:w="2032"/>
      </w:tblGrid>
      <w:tr w:rsidR="00A33A76" w:rsidRPr="00611659" w14:paraId="1050648A" w14:textId="77777777" w:rsidTr="003D0973">
        <w:tc>
          <w:tcPr>
            <w:tcW w:w="9234" w:type="dxa"/>
            <w:gridSpan w:val="4"/>
            <w:tcMar>
              <w:top w:w="113" w:type="dxa"/>
            </w:tcMar>
          </w:tcPr>
          <w:p w14:paraId="1EF0A0AA" w14:textId="77777777" w:rsidR="00A33A76" w:rsidRPr="00047508" w:rsidRDefault="00A33A76" w:rsidP="003D09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508">
              <w:rPr>
                <w:rFonts w:ascii="Arial" w:hAnsi="Arial" w:cs="Arial"/>
                <w:b/>
                <w:bCs/>
                <w:sz w:val="20"/>
                <w:szCs w:val="20"/>
              </w:rPr>
              <w:t>Safety Culture Ladder NEN</w:t>
            </w:r>
          </w:p>
        </w:tc>
      </w:tr>
      <w:tr w:rsidR="00A33A76" w:rsidRPr="00611659" w14:paraId="1F6ECD75" w14:textId="77777777" w:rsidTr="00523626">
        <w:tc>
          <w:tcPr>
            <w:tcW w:w="2228" w:type="dxa"/>
            <w:tcMar>
              <w:top w:w="113" w:type="dxa"/>
            </w:tcMar>
          </w:tcPr>
          <w:p w14:paraId="772DC03F" w14:textId="57D20DD2" w:rsidR="00A33A76" w:rsidRPr="00047508" w:rsidRDefault="0093025B" w:rsidP="003D097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Beschlussnummer</w:t>
            </w:r>
            <w:proofErr w:type="spellEnd"/>
            <w:r w:rsidR="00A33A76" w:rsidRPr="000475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544" w:type="dxa"/>
            <w:tcMar>
              <w:top w:w="113" w:type="dxa"/>
            </w:tcMar>
          </w:tcPr>
          <w:p w14:paraId="313520FB" w14:textId="77777777" w:rsidR="00A33A76" w:rsidRPr="00047508" w:rsidRDefault="00A33A76" w:rsidP="003D0973">
            <w:pPr>
              <w:rPr>
                <w:rFonts w:ascii="Arial" w:hAnsi="Arial" w:cs="Arial"/>
                <w:sz w:val="20"/>
                <w:szCs w:val="20"/>
              </w:rPr>
            </w:pPr>
            <w:r w:rsidRPr="00047508">
              <w:rPr>
                <w:rFonts w:ascii="Arial" w:hAnsi="Arial" w:cs="Arial"/>
                <w:sz w:val="20"/>
                <w:szCs w:val="20"/>
              </w:rPr>
              <w:t>202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47508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430" w:type="dxa"/>
            <w:tcMar>
              <w:top w:w="113" w:type="dxa"/>
            </w:tcMar>
          </w:tcPr>
          <w:p w14:paraId="5E3F0CD5" w14:textId="77777777" w:rsidR="00A33A76" w:rsidRPr="00047508" w:rsidRDefault="00A33A76" w:rsidP="003D09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2" w:type="dxa"/>
            <w:tcMar>
              <w:top w:w="113" w:type="dxa"/>
            </w:tcMar>
          </w:tcPr>
          <w:p w14:paraId="33DC2471" w14:textId="77777777" w:rsidR="00A33A76" w:rsidRPr="00047508" w:rsidRDefault="00A33A76" w:rsidP="003D09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3A76" w:rsidRPr="00611659" w14:paraId="286D225C" w14:textId="77777777" w:rsidTr="00523626">
        <w:tc>
          <w:tcPr>
            <w:tcW w:w="2228" w:type="dxa"/>
            <w:tcMar>
              <w:top w:w="113" w:type="dxa"/>
            </w:tcMar>
          </w:tcPr>
          <w:p w14:paraId="78CCC323" w14:textId="4D065512" w:rsidR="00A33A76" w:rsidRPr="00047508" w:rsidRDefault="003F3DED" w:rsidP="003D097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Betreff</w:t>
            </w:r>
            <w:proofErr w:type="spellEnd"/>
            <w:r w:rsidR="00A33A76" w:rsidRPr="000475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06" w:type="dxa"/>
            <w:gridSpan w:val="3"/>
            <w:tcMar>
              <w:top w:w="113" w:type="dxa"/>
            </w:tcMar>
          </w:tcPr>
          <w:p w14:paraId="62671A69" w14:textId="5D0B4450" w:rsidR="00A33A76" w:rsidRPr="006244FE" w:rsidRDefault="006244FE" w:rsidP="003D0973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6244FE">
              <w:rPr>
                <w:rFonts w:ascii="Arial" w:hAnsi="Arial" w:cs="Arial"/>
                <w:sz w:val="20"/>
                <w:szCs w:val="20"/>
                <w:lang w:val="de-DE"/>
              </w:rPr>
              <w:t xml:space="preserve">Beschluss „Evaluierung </w:t>
            </w:r>
            <w:r w:rsidR="00444EA2">
              <w:rPr>
                <w:rFonts w:ascii="Arial" w:hAnsi="Arial" w:cs="Arial"/>
                <w:sz w:val="20"/>
                <w:szCs w:val="20"/>
                <w:lang w:val="de-DE"/>
              </w:rPr>
              <w:t>zur</w:t>
            </w:r>
            <w:r w:rsidRPr="006244FE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BC518C">
              <w:rPr>
                <w:rFonts w:ascii="Arial" w:hAnsi="Arial" w:cs="Arial"/>
                <w:sz w:val="20"/>
                <w:szCs w:val="20"/>
                <w:lang w:val="de-DE"/>
              </w:rPr>
              <w:t>Personentage</w:t>
            </w:r>
            <w:r w:rsidR="00444EA2">
              <w:rPr>
                <w:rFonts w:ascii="Arial" w:hAnsi="Arial" w:cs="Arial"/>
                <w:sz w:val="20"/>
                <w:szCs w:val="20"/>
                <w:lang w:val="de-DE"/>
              </w:rPr>
              <w:t>tabelle</w:t>
            </w:r>
            <w:r w:rsidRPr="006244FE">
              <w:rPr>
                <w:rFonts w:ascii="Arial" w:hAnsi="Arial" w:cs="Arial"/>
                <w:sz w:val="20"/>
                <w:szCs w:val="20"/>
                <w:lang w:val="de-DE"/>
              </w:rPr>
              <w:t>“</w:t>
            </w:r>
          </w:p>
        </w:tc>
      </w:tr>
      <w:tr w:rsidR="00A33A76" w:rsidRPr="00611659" w14:paraId="4053D242" w14:textId="77777777" w:rsidTr="00523626">
        <w:tc>
          <w:tcPr>
            <w:tcW w:w="2228" w:type="dxa"/>
            <w:tcBorders>
              <w:bottom w:val="single" w:sz="4" w:space="0" w:color="auto"/>
            </w:tcBorders>
            <w:tcMar>
              <w:top w:w="113" w:type="dxa"/>
            </w:tcMar>
          </w:tcPr>
          <w:p w14:paraId="7DCBF2B1" w14:textId="77777777" w:rsidR="00A33A76" w:rsidRPr="00047508" w:rsidRDefault="00A33A76" w:rsidP="003D0973">
            <w:pPr>
              <w:rPr>
                <w:rFonts w:ascii="Arial" w:hAnsi="Arial" w:cs="Arial"/>
                <w:sz w:val="20"/>
                <w:szCs w:val="20"/>
              </w:rPr>
            </w:pPr>
            <w:r w:rsidRPr="00047508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2544" w:type="dxa"/>
            <w:tcBorders>
              <w:bottom w:val="single" w:sz="4" w:space="0" w:color="auto"/>
            </w:tcBorders>
            <w:tcMar>
              <w:top w:w="113" w:type="dxa"/>
            </w:tcMar>
          </w:tcPr>
          <w:p w14:paraId="142A7740" w14:textId="77777777" w:rsidR="00A33A76" w:rsidRPr="00047508" w:rsidRDefault="00A33A76" w:rsidP="003D0973">
            <w:pPr>
              <w:rPr>
                <w:rFonts w:ascii="Arial" w:hAnsi="Arial" w:cs="Arial"/>
                <w:sz w:val="20"/>
                <w:szCs w:val="20"/>
              </w:rPr>
            </w:pPr>
            <w:r w:rsidRPr="00047508">
              <w:rPr>
                <w:rFonts w:ascii="Arial" w:hAnsi="Arial" w:cs="Arial"/>
                <w:sz w:val="20"/>
                <w:szCs w:val="20"/>
              </w:rPr>
              <w:t>202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47508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09-24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tcMar>
              <w:top w:w="113" w:type="dxa"/>
            </w:tcMar>
          </w:tcPr>
          <w:p w14:paraId="3C2D8AF9" w14:textId="77777777" w:rsidR="00A33A76" w:rsidRPr="00047508" w:rsidRDefault="00A33A76" w:rsidP="003D09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tcMar>
              <w:top w:w="113" w:type="dxa"/>
            </w:tcMar>
          </w:tcPr>
          <w:p w14:paraId="3A393931" w14:textId="77777777" w:rsidR="00A33A76" w:rsidRPr="00047508" w:rsidRDefault="00A33A76" w:rsidP="003D09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3626" w:rsidRPr="00611659" w14:paraId="0339D45C" w14:textId="77777777" w:rsidTr="00523626">
        <w:trPr>
          <w:trHeight w:val="596"/>
        </w:trPr>
        <w:tc>
          <w:tcPr>
            <w:tcW w:w="2228" w:type="dxa"/>
            <w:tcBorders>
              <w:top w:val="single" w:sz="4" w:space="0" w:color="auto"/>
              <w:bottom w:val="single" w:sz="4" w:space="0" w:color="auto"/>
            </w:tcBorders>
            <w:tcMar>
              <w:top w:w="113" w:type="dxa"/>
            </w:tcMar>
            <w:vAlign w:val="center"/>
          </w:tcPr>
          <w:p w14:paraId="6AB6166D" w14:textId="77D1C386" w:rsidR="00523626" w:rsidRPr="00047508" w:rsidRDefault="00F909EE" w:rsidP="0052362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Umsetzung</w:t>
            </w:r>
            <w:proofErr w:type="spellEnd"/>
            <w:r w:rsidR="00523626" w:rsidRPr="000475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</w:tcMar>
            <w:vAlign w:val="center"/>
          </w:tcPr>
          <w:p w14:paraId="66873561" w14:textId="101064AE" w:rsidR="00523626" w:rsidRPr="009141A7" w:rsidRDefault="00523626" w:rsidP="00523626">
            <w:pPr>
              <w:ind w:right="-150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1A7">
              <w:rPr>
                <w:rFonts w:ascii="Arial" w:hAnsi="Arial" w:cs="Arial"/>
                <w:sz w:val="20"/>
                <w:szCs w:val="20"/>
                <w:lang w:val="de-DE"/>
              </w:rPr>
              <w:t>Veröffentlichung auf der Website und im Interpretationsdokument bei SCL 2.0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13" w:type="dxa"/>
            </w:tcMar>
            <w:vAlign w:val="center"/>
          </w:tcPr>
          <w:p w14:paraId="6C17A5A6" w14:textId="750931D3" w:rsidR="00523626" w:rsidRPr="00047508" w:rsidRDefault="00F909EE" w:rsidP="005236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Datum des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Inkraffttretens</w:t>
            </w:r>
            <w:proofErr w:type="spellEnd"/>
            <w:r w:rsidR="00523626" w:rsidRPr="000475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tcMar>
              <w:top w:w="113" w:type="dxa"/>
            </w:tcMar>
            <w:vAlign w:val="center"/>
          </w:tcPr>
          <w:p w14:paraId="623AC238" w14:textId="558CCDAB" w:rsidR="00523626" w:rsidRPr="00047508" w:rsidRDefault="00F909EE" w:rsidP="005236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Ab sofort</w:t>
            </w:r>
          </w:p>
        </w:tc>
      </w:tr>
    </w:tbl>
    <w:p w14:paraId="5C94841E" w14:textId="77777777" w:rsidR="00A33A76" w:rsidRPr="00513307" w:rsidRDefault="00A33A76" w:rsidP="00A33A76"/>
    <w:p w14:paraId="489D63AB" w14:textId="174ABC2A" w:rsidR="00A33A76" w:rsidRPr="007C52CC" w:rsidRDefault="00523626" w:rsidP="00A33A76">
      <w:pPr>
        <w:spacing w:after="0"/>
        <w:rPr>
          <w:color w:val="009691"/>
          <w:lang w:val="de-DE"/>
        </w:rPr>
      </w:pPr>
      <w:r w:rsidRPr="007C52CC">
        <w:rPr>
          <w:color w:val="009691"/>
          <w:lang w:val="de-DE"/>
        </w:rPr>
        <w:t>Hintergrund</w:t>
      </w:r>
      <w:r w:rsidR="00A33A76" w:rsidRPr="007C52CC">
        <w:rPr>
          <w:color w:val="009691"/>
          <w:lang w:val="de-DE"/>
        </w:rPr>
        <w:t>;</w:t>
      </w:r>
    </w:p>
    <w:p w14:paraId="74C38011" w14:textId="4A5B2DE8" w:rsidR="00AB4D95" w:rsidRPr="00513307" w:rsidRDefault="00AB4D95" w:rsidP="00AB4D95">
      <w:pPr>
        <w:spacing w:after="0"/>
        <w:rPr>
          <w:lang w:val="de-DE"/>
        </w:rPr>
      </w:pPr>
      <w:r w:rsidRPr="00513307">
        <w:rPr>
          <w:lang w:val="de-DE"/>
        </w:rPr>
        <w:t xml:space="preserve">NEN hat vom Markt verschiedene </w:t>
      </w:r>
      <w:r w:rsidR="007C52CC">
        <w:rPr>
          <w:lang w:val="de-DE"/>
        </w:rPr>
        <w:t>Hinweise</w:t>
      </w:r>
      <w:r w:rsidRPr="00513307">
        <w:rPr>
          <w:lang w:val="de-DE"/>
        </w:rPr>
        <w:t xml:space="preserve"> hinsichtlich der Anzahl der Personentage bei einem </w:t>
      </w:r>
      <w:r w:rsidR="008A3DEE">
        <w:rPr>
          <w:lang w:val="de-DE"/>
        </w:rPr>
        <w:t>SCL-</w:t>
      </w:r>
      <w:r w:rsidRPr="00513307">
        <w:rPr>
          <w:lang w:val="de-DE"/>
        </w:rPr>
        <w:t>Audit erhalten.</w:t>
      </w:r>
    </w:p>
    <w:p w14:paraId="0B14F4DB" w14:textId="50AA7137" w:rsidR="00AB4D95" w:rsidRPr="00513307" w:rsidRDefault="00AB4D95" w:rsidP="00AB4D95">
      <w:pPr>
        <w:spacing w:after="0"/>
        <w:rPr>
          <w:lang w:val="de-DE"/>
        </w:rPr>
      </w:pPr>
      <w:r w:rsidRPr="00513307">
        <w:rPr>
          <w:lang w:val="de-DE"/>
        </w:rPr>
        <w:t xml:space="preserve">Auf dieser Grundlage hat der CvD SCL eine Arbeitsgruppe </w:t>
      </w:r>
      <w:r w:rsidR="008A3DEE">
        <w:rPr>
          <w:lang w:val="de-DE"/>
        </w:rPr>
        <w:t>beauftragt</w:t>
      </w:r>
      <w:r w:rsidRPr="00513307">
        <w:rPr>
          <w:lang w:val="de-DE"/>
        </w:rPr>
        <w:t>, die Personentag</w:t>
      </w:r>
      <w:r w:rsidR="008A3DEE">
        <w:rPr>
          <w:lang w:val="de-DE"/>
        </w:rPr>
        <w:t>t</w:t>
      </w:r>
      <w:r w:rsidRPr="00513307">
        <w:rPr>
          <w:lang w:val="de-DE"/>
        </w:rPr>
        <w:t xml:space="preserve">abellen </w:t>
      </w:r>
      <w:r w:rsidR="008647A2">
        <w:rPr>
          <w:lang w:val="de-DE"/>
        </w:rPr>
        <w:t>der</w:t>
      </w:r>
      <w:r w:rsidRPr="00513307">
        <w:rPr>
          <w:lang w:val="de-DE"/>
        </w:rPr>
        <w:t xml:space="preserve"> SCL (Tabelle 2 und 3) zu evaluieren und, falls gewünscht</w:t>
      </w:r>
      <w:r w:rsidR="00200CFF">
        <w:rPr>
          <w:lang w:val="de-DE"/>
        </w:rPr>
        <w:t xml:space="preserve"> oder </w:t>
      </w:r>
      <w:r w:rsidRPr="00513307">
        <w:rPr>
          <w:lang w:val="de-DE"/>
        </w:rPr>
        <w:t xml:space="preserve">erforderlich, einen Vorschlag </w:t>
      </w:r>
      <w:r w:rsidR="00200CFF">
        <w:rPr>
          <w:lang w:val="de-DE"/>
        </w:rPr>
        <w:t>zur</w:t>
      </w:r>
      <w:r w:rsidRPr="00513307">
        <w:rPr>
          <w:lang w:val="de-DE"/>
        </w:rPr>
        <w:t xml:space="preserve"> Anpassung der Personentage auszuarbeiten.</w:t>
      </w:r>
    </w:p>
    <w:p w14:paraId="70A33DC5" w14:textId="77777777" w:rsidR="00A33A76" w:rsidRPr="00513307" w:rsidRDefault="00A33A76" w:rsidP="00A33A76">
      <w:pPr>
        <w:spacing w:after="0"/>
        <w:rPr>
          <w:lang w:val="de-DE"/>
        </w:rPr>
      </w:pPr>
    </w:p>
    <w:p w14:paraId="41859D29" w14:textId="0D5EF58D" w:rsidR="00A33A76" w:rsidRPr="00513307" w:rsidRDefault="000B39B9" w:rsidP="00A33A76">
      <w:pPr>
        <w:spacing w:after="0"/>
        <w:rPr>
          <w:color w:val="009691"/>
          <w:lang w:val="de-DE"/>
        </w:rPr>
      </w:pPr>
      <w:r w:rsidRPr="00513307">
        <w:rPr>
          <w:color w:val="009691"/>
          <w:lang w:val="de-DE"/>
        </w:rPr>
        <w:t>Überlegung</w:t>
      </w:r>
      <w:r w:rsidR="00A33A76" w:rsidRPr="00513307">
        <w:rPr>
          <w:color w:val="009691"/>
          <w:lang w:val="de-DE"/>
        </w:rPr>
        <w:t>:</w:t>
      </w:r>
    </w:p>
    <w:p w14:paraId="15C5A433" w14:textId="60D26CE5" w:rsidR="001D07C4" w:rsidRPr="00513307" w:rsidRDefault="001D07C4" w:rsidP="001D07C4">
      <w:pPr>
        <w:spacing w:after="0"/>
        <w:rPr>
          <w:lang w:val="de-DE"/>
        </w:rPr>
      </w:pPr>
      <w:r w:rsidRPr="00513307">
        <w:rPr>
          <w:lang w:val="de-DE"/>
        </w:rPr>
        <w:t>Der CvD hat die ausführliche Analyse der Arbeitsgruppe zur Kenntnis genommen</w:t>
      </w:r>
      <w:r w:rsidR="005676C1">
        <w:rPr>
          <w:lang w:val="de-DE"/>
        </w:rPr>
        <w:t>. Dabei wurden</w:t>
      </w:r>
      <w:r w:rsidRPr="00513307">
        <w:rPr>
          <w:lang w:val="de-DE"/>
        </w:rPr>
        <w:t xml:space="preserve"> zwei Szenarien ausgearbeitet</w:t>
      </w:r>
      <w:r w:rsidR="005676C1">
        <w:rPr>
          <w:lang w:val="de-DE"/>
        </w:rPr>
        <w:t xml:space="preserve"> und </w:t>
      </w:r>
      <w:r w:rsidRPr="00513307">
        <w:rPr>
          <w:lang w:val="de-DE"/>
        </w:rPr>
        <w:t>durchgerechnet.</w:t>
      </w:r>
    </w:p>
    <w:p w14:paraId="73427900" w14:textId="77777777" w:rsidR="005676C1" w:rsidRPr="00513307" w:rsidRDefault="005676C1" w:rsidP="001D07C4">
      <w:pPr>
        <w:spacing w:after="0"/>
        <w:rPr>
          <w:lang w:val="de-DE"/>
        </w:rPr>
      </w:pPr>
    </w:p>
    <w:p w14:paraId="7D2A023E" w14:textId="73CAFB6B" w:rsidR="00A33A76" w:rsidRPr="00156EAD" w:rsidRDefault="00A33A76" w:rsidP="00A33A76">
      <w:pPr>
        <w:spacing w:after="0"/>
        <w:rPr>
          <w:u w:val="single"/>
          <w:lang w:val="de-DE"/>
        </w:rPr>
      </w:pPr>
      <w:r w:rsidRPr="00156EAD">
        <w:rPr>
          <w:u w:val="single"/>
          <w:lang w:val="de-DE"/>
        </w:rPr>
        <w:t>S</w:t>
      </w:r>
      <w:r w:rsidR="00515F61" w:rsidRPr="00156EAD">
        <w:rPr>
          <w:u w:val="single"/>
          <w:lang w:val="de-DE"/>
        </w:rPr>
        <w:t>z</w:t>
      </w:r>
      <w:r w:rsidRPr="00156EAD">
        <w:rPr>
          <w:u w:val="single"/>
          <w:lang w:val="de-DE"/>
        </w:rPr>
        <w:t>enario 1:</w:t>
      </w:r>
    </w:p>
    <w:p w14:paraId="7B203A3D" w14:textId="2ADB7F35" w:rsidR="00DC1E2A" w:rsidRPr="00156EAD" w:rsidRDefault="000736D3" w:rsidP="00DC1E2A">
      <w:pPr>
        <w:pStyle w:val="Listenabsatz"/>
        <w:numPr>
          <w:ilvl w:val="0"/>
          <w:numId w:val="3"/>
        </w:numPr>
        <w:spacing w:after="0" w:line="257" w:lineRule="auto"/>
        <w:ind w:left="284" w:hanging="284"/>
        <w:rPr>
          <w:rFonts w:eastAsia="Arial" w:cs="Arial"/>
          <w:lang w:val="de-DE"/>
        </w:rPr>
      </w:pPr>
      <w:r w:rsidRPr="00156EAD">
        <w:rPr>
          <w:rFonts w:eastAsia="Arial" w:cs="Arial"/>
          <w:lang w:val="de-DE"/>
        </w:rPr>
        <w:t>E</w:t>
      </w:r>
      <w:r w:rsidR="00E03BB0" w:rsidRPr="00156EAD">
        <w:rPr>
          <w:rFonts w:eastAsia="Arial" w:cs="Arial"/>
          <w:lang w:val="de-DE"/>
        </w:rPr>
        <w:t xml:space="preserve">ine Basiszeit auf der Grundlage der Größe einer Organisation, gemessen an der Anzahl der Beschäftigten </w:t>
      </w:r>
      <w:r w:rsidR="006738A3" w:rsidRPr="00156EAD">
        <w:rPr>
          <w:rFonts w:eastAsia="Arial" w:cs="Arial"/>
          <w:lang w:val="de-DE"/>
        </w:rPr>
        <w:t>Personen</w:t>
      </w:r>
      <w:r w:rsidR="00E03BB0" w:rsidRPr="00156EAD">
        <w:rPr>
          <w:rFonts w:eastAsia="Arial" w:cs="Arial"/>
          <w:lang w:val="de-DE"/>
        </w:rPr>
        <w:t xml:space="preserve"> (eigene </w:t>
      </w:r>
      <w:r w:rsidR="006738A3" w:rsidRPr="00156EAD">
        <w:rPr>
          <w:rFonts w:eastAsia="Arial" w:cs="Arial"/>
          <w:lang w:val="de-DE"/>
        </w:rPr>
        <w:t>sowie</w:t>
      </w:r>
      <w:r w:rsidR="00E03BB0" w:rsidRPr="00156EAD">
        <w:rPr>
          <w:rFonts w:eastAsia="Arial" w:cs="Arial"/>
          <w:lang w:val="de-DE"/>
        </w:rPr>
        <w:t xml:space="preserve"> ausgeliehene)</w:t>
      </w:r>
    </w:p>
    <w:p w14:paraId="24B12A52" w14:textId="4C2B056F" w:rsidR="000736D3" w:rsidRPr="00156EAD" w:rsidRDefault="000736D3" w:rsidP="000736D3">
      <w:pPr>
        <w:pStyle w:val="Listenabsatz"/>
        <w:numPr>
          <w:ilvl w:val="0"/>
          <w:numId w:val="3"/>
        </w:numPr>
        <w:spacing w:after="0" w:line="257" w:lineRule="auto"/>
        <w:ind w:left="284" w:hanging="284"/>
        <w:rPr>
          <w:rFonts w:eastAsia="Arial" w:cs="Arial"/>
          <w:lang w:val="de-DE"/>
        </w:rPr>
      </w:pPr>
      <w:r w:rsidRPr="00156EAD">
        <w:rPr>
          <w:rFonts w:eastAsia="Arial" w:cs="Arial"/>
          <w:lang w:val="de-DE"/>
        </w:rPr>
        <w:t>Z</w:t>
      </w:r>
      <w:r w:rsidR="00DC1E2A" w:rsidRPr="00156EAD">
        <w:rPr>
          <w:rFonts w:eastAsia="Arial" w:cs="Arial"/>
          <w:lang w:val="de-DE"/>
        </w:rPr>
        <w:t>usätzliche Zeit je nach Komplexität der Organisation (</w:t>
      </w:r>
      <w:r w:rsidR="00EF73D9" w:rsidRPr="00156EAD">
        <w:rPr>
          <w:rFonts w:eastAsia="Arial" w:cs="Arial"/>
          <w:lang w:val="de-DE"/>
        </w:rPr>
        <w:t>Bandbreite innerhalb des</w:t>
      </w:r>
      <w:r w:rsidR="003717AA" w:rsidRPr="00156EAD">
        <w:rPr>
          <w:rFonts w:eastAsia="Arial" w:cs="Arial"/>
          <w:lang w:val="de-DE"/>
        </w:rPr>
        <w:t xml:space="preserve"> Scope</w:t>
      </w:r>
      <w:r w:rsidR="00EF73D9" w:rsidRPr="00156EAD">
        <w:rPr>
          <w:rFonts w:eastAsia="Arial" w:cs="Arial"/>
          <w:lang w:val="de-DE"/>
        </w:rPr>
        <w:t>s</w:t>
      </w:r>
      <w:r w:rsidR="00DC1E2A" w:rsidRPr="00156EAD">
        <w:rPr>
          <w:rFonts w:eastAsia="Arial" w:cs="Arial"/>
          <w:lang w:val="de-DE"/>
        </w:rPr>
        <w:t xml:space="preserve">, Anzahl der Niederlassungen, Anzahl der Einheiten, Anzahl der Projekte) </w:t>
      </w:r>
    </w:p>
    <w:p w14:paraId="1C980590" w14:textId="77777777" w:rsidR="000736D3" w:rsidRPr="00156EAD" w:rsidRDefault="00DC1E2A" w:rsidP="000736D3">
      <w:pPr>
        <w:pStyle w:val="Listenabsatz"/>
        <w:spacing w:after="0" w:line="257" w:lineRule="auto"/>
        <w:ind w:left="284"/>
        <w:rPr>
          <w:rFonts w:eastAsia="Arial" w:cs="Arial"/>
        </w:rPr>
      </w:pPr>
      <w:proofErr w:type="spellStart"/>
      <w:proofErr w:type="gramStart"/>
      <w:r w:rsidRPr="00156EAD">
        <w:rPr>
          <w:rFonts w:eastAsia="Arial" w:cs="Arial"/>
        </w:rPr>
        <w:t>und</w:t>
      </w:r>
      <w:proofErr w:type="spellEnd"/>
      <w:proofErr w:type="gramEnd"/>
      <w:r w:rsidR="000736D3" w:rsidRPr="00156EAD">
        <w:rPr>
          <w:rFonts w:eastAsia="Arial" w:cs="Arial"/>
        </w:rPr>
        <w:t xml:space="preserve"> </w:t>
      </w:r>
    </w:p>
    <w:p w14:paraId="6A742F13" w14:textId="060BE6D6" w:rsidR="00A33A76" w:rsidRPr="00156EAD" w:rsidRDefault="000736D3" w:rsidP="000736D3">
      <w:pPr>
        <w:pStyle w:val="Listenabsatz"/>
        <w:numPr>
          <w:ilvl w:val="0"/>
          <w:numId w:val="3"/>
        </w:numPr>
        <w:spacing w:after="0" w:line="257" w:lineRule="auto"/>
        <w:ind w:left="284" w:hanging="284"/>
        <w:rPr>
          <w:rFonts w:eastAsia="Arial" w:cs="Arial"/>
          <w:lang w:val="de-DE"/>
        </w:rPr>
      </w:pPr>
      <w:r w:rsidRPr="00156EAD">
        <w:rPr>
          <w:rFonts w:eastAsia="Arial" w:cs="Arial"/>
          <w:lang w:val="de-DE"/>
        </w:rPr>
        <w:t xml:space="preserve">Zusätzliche Zeit </w:t>
      </w:r>
      <w:r w:rsidR="009C4816" w:rsidRPr="00156EAD">
        <w:rPr>
          <w:rFonts w:eastAsia="Arial" w:cs="Arial"/>
          <w:lang w:val="de-DE"/>
        </w:rPr>
        <w:t>zur Berücksichtigung</w:t>
      </w:r>
      <w:r w:rsidRPr="00156EAD">
        <w:rPr>
          <w:rFonts w:eastAsia="Arial" w:cs="Arial"/>
          <w:lang w:val="de-DE"/>
        </w:rPr>
        <w:t xml:space="preserve"> der </w:t>
      </w:r>
      <w:r w:rsidR="009C4816" w:rsidRPr="00156EAD">
        <w:rPr>
          <w:rFonts w:eastAsia="Arial" w:cs="Arial"/>
          <w:lang w:val="de-DE"/>
        </w:rPr>
        <w:t>Lieferkette</w:t>
      </w:r>
      <w:r w:rsidRPr="00156EAD">
        <w:rPr>
          <w:rFonts w:eastAsia="Arial" w:cs="Arial"/>
          <w:lang w:val="de-DE"/>
        </w:rPr>
        <w:t xml:space="preserve"> (Anzahl und Art der kooperierenden Organisationen, Eigenleistung versus </w:t>
      </w:r>
      <w:r w:rsidR="009C4816" w:rsidRPr="00156EAD">
        <w:rPr>
          <w:rFonts w:eastAsia="Arial" w:cs="Arial"/>
          <w:lang w:val="de-DE"/>
        </w:rPr>
        <w:t>Outsourcing</w:t>
      </w:r>
      <w:r w:rsidRPr="00156EAD">
        <w:rPr>
          <w:rFonts w:eastAsia="Arial" w:cs="Arial"/>
          <w:lang w:val="de-DE"/>
        </w:rPr>
        <w:t>, Merkmale der beauftragten/</w:t>
      </w:r>
      <w:r w:rsidR="00750E96" w:rsidRPr="00156EAD">
        <w:rPr>
          <w:rFonts w:eastAsia="Arial" w:cs="Arial"/>
          <w:lang w:val="de-DE"/>
        </w:rPr>
        <w:t>angestellten</w:t>
      </w:r>
      <w:r w:rsidRPr="00156EAD">
        <w:rPr>
          <w:rFonts w:eastAsia="Arial" w:cs="Arial"/>
          <w:lang w:val="de-DE"/>
        </w:rPr>
        <w:t xml:space="preserve"> Organisationen/Personen (</w:t>
      </w:r>
      <w:r w:rsidR="00750E96" w:rsidRPr="00156EAD">
        <w:rPr>
          <w:rFonts w:eastAsia="Arial" w:cs="Arial"/>
          <w:lang w:val="de-DE"/>
        </w:rPr>
        <w:t>z</w:t>
      </w:r>
      <w:r w:rsidRPr="00156EAD">
        <w:rPr>
          <w:rFonts w:eastAsia="Arial" w:cs="Arial"/>
          <w:lang w:val="de-DE"/>
        </w:rPr>
        <w:t>. a. Anteil der fremdsprachigen Mitarbeiter in der Organisation).</w:t>
      </w:r>
    </w:p>
    <w:p w14:paraId="001E7027" w14:textId="77777777" w:rsidR="000736D3" w:rsidRPr="00156EAD" w:rsidRDefault="000736D3" w:rsidP="00A33A76">
      <w:pPr>
        <w:pStyle w:val="Listenabsatz"/>
        <w:spacing w:after="0" w:line="257" w:lineRule="auto"/>
        <w:ind w:left="780" w:hanging="360"/>
        <w:rPr>
          <w:rFonts w:eastAsia="Arial" w:cs="Arial"/>
          <w:lang w:val="de-DE"/>
        </w:rPr>
      </w:pPr>
    </w:p>
    <w:p w14:paraId="578EC371" w14:textId="463BFAFE" w:rsidR="00567FEE" w:rsidRPr="00156EAD" w:rsidRDefault="00567FEE" w:rsidP="00567FEE">
      <w:pPr>
        <w:spacing w:after="0" w:line="257" w:lineRule="auto"/>
        <w:rPr>
          <w:rFonts w:eastAsia="Arial" w:cs="Arial"/>
          <w:lang w:val="de-DE"/>
        </w:rPr>
      </w:pPr>
      <w:r w:rsidRPr="00156EAD">
        <w:rPr>
          <w:rFonts w:eastAsia="Arial" w:cs="Arial"/>
          <w:lang w:val="de-DE"/>
        </w:rPr>
        <w:t xml:space="preserve">Ausgangspunkt für die zusätzliche Zeit war der Einfluss </w:t>
      </w:r>
      <w:r w:rsidR="00F84934" w:rsidRPr="00156EAD">
        <w:rPr>
          <w:rFonts w:eastAsia="Arial" w:cs="Arial"/>
          <w:lang w:val="de-DE"/>
        </w:rPr>
        <w:t>dieser</w:t>
      </w:r>
      <w:r w:rsidRPr="00156EAD">
        <w:rPr>
          <w:rFonts w:eastAsia="Arial" w:cs="Arial"/>
          <w:lang w:val="de-DE"/>
        </w:rPr>
        <w:t xml:space="preserve"> Faktoren auf </w:t>
      </w:r>
      <w:r w:rsidR="005777B7" w:rsidRPr="00156EAD">
        <w:rPr>
          <w:rFonts w:eastAsia="Arial" w:cs="Arial"/>
          <w:lang w:val="de-DE"/>
        </w:rPr>
        <w:t>Haltung</w:t>
      </w:r>
      <w:r w:rsidRPr="00156EAD">
        <w:rPr>
          <w:rFonts w:eastAsia="Arial" w:cs="Arial"/>
          <w:lang w:val="de-DE"/>
        </w:rPr>
        <w:t xml:space="preserve"> und Verhalten. Die Einstufung erfolgte anhand der Kategorien „niedrig“, „mittel“ und „hoch“ als </w:t>
      </w:r>
      <w:r w:rsidR="00B552FC" w:rsidRPr="00156EAD">
        <w:rPr>
          <w:rFonts w:eastAsia="Arial" w:cs="Arial"/>
          <w:lang w:val="de-DE"/>
        </w:rPr>
        <w:t>K</w:t>
      </w:r>
      <w:r w:rsidRPr="00156EAD">
        <w:rPr>
          <w:rFonts w:eastAsia="Arial" w:cs="Arial"/>
          <w:lang w:val="de-DE"/>
        </w:rPr>
        <w:t>lassifizierung.</w:t>
      </w:r>
    </w:p>
    <w:p w14:paraId="356ACB33" w14:textId="77777777" w:rsidR="00A33A76" w:rsidRPr="00156EAD" w:rsidRDefault="00A33A76" w:rsidP="00A33A76">
      <w:pPr>
        <w:spacing w:after="0" w:line="257" w:lineRule="auto"/>
        <w:rPr>
          <w:rFonts w:eastAsia="Arial" w:cs="Arial"/>
          <w:lang w:val="de-DE"/>
        </w:rPr>
      </w:pPr>
    </w:p>
    <w:p w14:paraId="5D02320D" w14:textId="1129E5FC" w:rsidR="00A33A76" w:rsidRPr="00156EAD" w:rsidRDefault="00903A34" w:rsidP="00A33A76">
      <w:pPr>
        <w:spacing w:after="0" w:line="257" w:lineRule="auto"/>
        <w:rPr>
          <w:rFonts w:eastAsia="Arial" w:cs="Arial"/>
          <w:u w:val="single"/>
          <w:lang w:val="de-DE"/>
        </w:rPr>
      </w:pPr>
      <w:r w:rsidRPr="00156EAD">
        <w:rPr>
          <w:rFonts w:eastAsia="Arial" w:cs="Arial"/>
          <w:u w:val="single"/>
          <w:lang w:val="de-DE"/>
        </w:rPr>
        <w:t xml:space="preserve">Fazit Szenario </w:t>
      </w:r>
      <w:r w:rsidR="00A33A76" w:rsidRPr="00156EAD">
        <w:rPr>
          <w:rFonts w:eastAsia="Arial" w:cs="Arial"/>
          <w:u w:val="single"/>
          <w:lang w:val="de-DE"/>
        </w:rPr>
        <w:t>1:</w:t>
      </w:r>
    </w:p>
    <w:p w14:paraId="06F7FE46" w14:textId="77777777" w:rsidR="006469F6" w:rsidRPr="00156EAD" w:rsidRDefault="006469F6" w:rsidP="006469F6">
      <w:pPr>
        <w:spacing w:after="0" w:line="257" w:lineRule="auto"/>
        <w:rPr>
          <w:rFonts w:eastAsia="Arial" w:cs="Arial"/>
          <w:lang w:val="de-DE"/>
        </w:rPr>
      </w:pPr>
      <w:r w:rsidRPr="00156EAD">
        <w:rPr>
          <w:rFonts w:eastAsia="Arial" w:cs="Arial"/>
          <w:lang w:val="de-DE"/>
        </w:rPr>
        <w:t>Die Berechnung ist schwierig, insbesondere die Berechnung der Basiszeit.</w:t>
      </w:r>
    </w:p>
    <w:p w14:paraId="72E28909" w14:textId="61E29BAC" w:rsidR="006469F6" w:rsidRPr="00156EAD" w:rsidRDefault="006469F6" w:rsidP="006469F6">
      <w:pPr>
        <w:spacing w:after="0" w:line="257" w:lineRule="auto"/>
        <w:rPr>
          <w:rFonts w:eastAsia="Arial" w:cs="Arial"/>
          <w:lang w:val="de-DE"/>
        </w:rPr>
      </w:pPr>
      <w:r w:rsidRPr="00156EAD">
        <w:rPr>
          <w:rFonts w:eastAsia="Arial" w:cs="Arial"/>
          <w:lang w:val="de-DE"/>
        </w:rPr>
        <w:t xml:space="preserve">Das Ergebnis zeigte, dass </w:t>
      </w:r>
      <w:r w:rsidR="00E76D93" w:rsidRPr="00156EAD">
        <w:rPr>
          <w:rFonts w:eastAsia="Arial" w:cs="Arial"/>
          <w:lang w:val="de-DE"/>
        </w:rPr>
        <w:t>die Resultate</w:t>
      </w:r>
      <w:r w:rsidRPr="00156EAD">
        <w:rPr>
          <w:rFonts w:eastAsia="Arial" w:cs="Arial"/>
          <w:lang w:val="de-DE"/>
        </w:rPr>
        <w:t xml:space="preserve"> nicht einfacher </w:t>
      </w:r>
      <w:r w:rsidR="00E76D93" w:rsidRPr="00156EAD">
        <w:rPr>
          <w:rFonts w:eastAsia="Arial" w:cs="Arial"/>
          <w:lang w:val="de-DE"/>
        </w:rPr>
        <w:t>sind,</w:t>
      </w:r>
      <w:r w:rsidRPr="00156EAD">
        <w:rPr>
          <w:rFonts w:eastAsia="Arial" w:cs="Arial"/>
          <w:lang w:val="de-DE"/>
        </w:rPr>
        <w:t xml:space="preserve"> als das</w:t>
      </w:r>
      <w:r w:rsidR="004A2FCC" w:rsidRPr="00156EAD">
        <w:rPr>
          <w:rFonts w:eastAsia="Arial" w:cs="Arial"/>
          <w:lang w:val="de-DE"/>
        </w:rPr>
        <w:t xml:space="preserve"> aktuelle System</w:t>
      </w:r>
      <w:r w:rsidRPr="00156EAD">
        <w:rPr>
          <w:rFonts w:eastAsia="Arial" w:cs="Arial"/>
          <w:lang w:val="de-DE"/>
        </w:rPr>
        <w:t xml:space="preserve"> und für kleine Organisationen auch </w:t>
      </w:r>
      <w:r w:rsidR="004A2FCC" w:rsidRPr="00156EAD">
        <w:rPr>
          <w:rFonts w:eastAsia="Arial" w:cs="Arial"/>
          <w:lang w:val="de-DE"/>
        </w:rPr>
        <w:t>keinen Kostenvorteil bringt</w:t>
      </w:r>
      <w:r w:rsidRPr="00156EAD">
        <w:rPr>
          <w:rFonts w:eastAsia="Arial" w:cs="Arial"/>
          <w:lang w:val="de-DE"/>
        </w:rPr>
        <w:t xml:space="preserve">. </w:t>
      </w:r>
    </w:p>
    <w:p w14:paraId="71A08FD1" w14:textId="77777777" w:rsidR="00A33A76" w:rsidRPr="00156EAD" w:rsidRDefault="00A33A76" w:rsidP="00A33A76">
      <w:pPr>
        <w:spacing w:after="0"/>
        <w:rPr>
          <w:lang w:val="de-DE"/>
        </w:rPr>
      </w:pPr>
    </w:p>
    <w:p w14:paraId="37BA31B9" w14:textId="4CB478B0" w:rsidR="00A33A76" w:rsidRPr="00156EAD" w:rsidRDefault="00A33A76" w:rsidP="00A33A76">
      <w:pPr>
        <w:spacing w:after="0"/>
        <w:rPr>
          <w:u w:val="single"/>
        </w:rPr>
      </w:pPr>
      <w:proofErr w:type="spellStart"/>
      <w:r w:rsidRPr="00156EAD">
        <w:rPr>
          <w:u w:val="single"/>
        </w:rPr>
        <w:t>S</w:t>
      </w:r>
      <w:r w:rsidR="00515F61" w:rsidRPr="00156EAD">
        <w:rPr>
          <w:u w:val="single"/>
        </w:rPr>
        <w:t>z</w:t>
      </w:r>
      <w:r w:rsidRPr="00156EAD">
        <w:rPr>
          <w:u w:val="single"/>
        </w:rPr>
        <w:t>enario</w:t>
      </w:r>
      <w:proofErr w:type="spellEnd"/>
      <w:r w:rsidRPr="00156EAD">
        <w:rPr>
          <w:u w:val="single"/>
        </w:rPr>
        <w:t xml:space="preserve"> 2:</w:t>
      </w:r>
    </w:p>
    <w:p w14:paraId="5B9CC294" w14:textId="0027F3F1" w:rsidR="005B38DE" w:rsidRPr="00156EAD" w:rsidRDefault="004A2FCC" w:rsidP="00A33A76">
      <w:pPr>
        <w:pStyle w:val="Listenabsatz"/>
        <w:numPr>
          <w:ilvl w:val="0"/>
          <w:numId w:val="4"/>
        </w:numPr>
        <w:spacing w:after="0" w:line="257" w:lineRule="auto"/>
        <w:ind w:left="284" w:hanging="284"/>
        <w:rPr>
          <w:rFonts w:eastAsia="Arial" w:cs="Arial"/>
          <w:lang w:val="de-DE"/>
        </w:rPr>
      </w:pPr>
      <w:r w:rsidRPr="00156EAD">
        <w:rPr>
          <w:rFonts w:eastAsia="Arial" w:cs="Arial"/>
          <w:lang w:val="de-DE"/>
        </w:rPr>
        <w:t>Ausgangspunkt ist die</w:t>
      </w:r>
      <w:r w:rsidR="005B38DE" w:rsidRPr="00156EAD">
        <w:rPr>
          <w:rFonts w:eastAsia="Arial" w:cs="Arial"/>
          <w:lang w:val="de-DE"/>
        </w:rPr>
        <w:t xml:space="preserve"> Audit</w:t>
      </w:r>
      <w:r w:rsidRPr="00156EAD">
        <w:rPr>
          <w:rFonts w:eastAsia="Arial" w:cs="Arial"/>
          <w:lang w:val="de-DE"/>
        </w:rPr>
        <w:t>vorbereitung</w:t>
      </w:r>
      <w:r w:rsidR="005B38DE" w:rsidRPr="00156EAD">
        <w:rPr>
          <w:rFonts w:eastAsia="Arial" w:cs="Arial"/>
          <w:lang w:val="de-DE"/>
        </w:rPr>
        <w:t xml:space="preserve">, Durchführung des Audits und </w:t>
      </w:r>
      <w:r w:rsidRPr="00156EAD">
        <w:rPr>
          <w:rFonts w:eastAsia="Arial" w:cs="Arial"/>
          <w:lang w:val="de-DE"/>
        </w:rPr>
        <w:t>der Auditbericht</w:t>
      </w:r>
      <w:r w:rsidR="005B38DE" w:rsidRPr="00156EAD">
        <w:rPr>
          <w:rFonts w:eastAsia="Arial" w:cs="Arial"/>
          <w:lang w:val="de-DE"/>
        </w:rPr>
        <w:t xml:space="preserve">. </w:t>
      </w:r>
      <w:r w:rsidR="00A35B17" w:rsidRPr="00156EAD">
        <w:rPr>
          <w:rFonts w:eastAsia="Arial" w:cs="Arial"/>
          <w:lang w:val="de-DE"/>
        </w:rPr>
        <w:t>Review uns</w:t>
      </w:r>
      <w:r w:rsidR="005B38DE" w:rsidRPr="00156EAD">
        <w:rPr>
          <w:rFonts w:eastAsia="Arial" w:cs="Arial"/>
          <w:lang w:val="de-DE"/>
        </w:rPr>
        <w:t xml:space="preserve"> und Zertifizierungsentscheidung wurden nicht berücksichtigt (als Gemeinkosten im Stundensatz).</w:t>
      </w:r>
    </w:p>
    <w:p w14:paraId="4C6CBE85" w14:textId="13CCA7D2" w:rsidR="005B38DE" w:rsidRPr="00156EAD" w:rsidRDefault="00803587" w:rsidP="00A33A76">
      <w:pPr>
        <w:pStyle w:val="Listenabsatz"/>
        <w:numPr>
          <w:ilvl w:val="0"/>
          <w:numId w:val="4"/>
        </w:numPr>
        <w:spacing w:after="0" w:line="257" w:lineRule="auto"/>
        <w:ind w:left="284" w:hanging="284"/>
        <w:rPr>
          <w:rFonts w:eastAsia="Arial" w:cs="Arial"/>
          <w:lang w:val="de-DE"/>
        </w:rPr>
      </w:pPr>
      <w:r w:rsidRPr="00156EAD">
        <w:rPr>
          <w:rFonts w:eastAsia="Arial" w:cs="Arial"/>
          <w:lang w:val="de-DE"/>
        </w:rPr>
        <w:lastRenderedPageBreak/>
        <w:t>F</w:t>
      </w:r>
      <w:r w:rsidR="005B38DE" w:rsidRPr="00156EAD">
        <w:rPr>
          <w:rFonts w:eastAsia="Arial" w:cs="Arial"/>
          <w:lang w:val="de-DE"/>
        </w:rPr>
        <w:t>olgende Faustregel</w:t>
      </w:r>
      <w:r w:rsidRPr="00156EAD">
        <w:rPr>
          <w:rFonts w:eastAsia="Arial" w:cs="Arial"/>
          <w:lang w:val="de-DE"/>
        </w:rPr>
        <w:t>n</w:t>
      </w:r>
      <w:r w:rsidR="005B38DE" w:rsidRPr="00156EAD">
        <w:rPr>
          <w:rFonts w:eastAsia="Arial" w:cs="Arial"/>
          <w:lang w:val="de-DE"/>
        </w:rPr>
        <w:t xml:space="preserve"> (</w:t>
      </w:r>
      <w:r w:rsidRPr="00156EAD">
        <w:rPr>
          <w:rFonts w:eastAsia="Arial" w:cs="Arial"/>
          <w:lang w:val="de-DE"/>
        </w:rPr>
        <w:t xml:space="preserve">aus der </w:t>
      </w:r>
      <w:r w:rsidR="005B38DE" w:rsidRPr="00156EAD">
        <w:rPr>
          <w:rFonts w:eastAsia="Arial" w:cs="Arial"/>
          <w:lang w:val="de-DE"/>
        </w:rPr>
        <w:t xml:space="preserve">Praxis) </w:t>
      </w:r>
      <w:r w:rsidRPr="00156EAD">
        <w:rPr>
          <w:rFonts w:eastAsia="Arial" w:cs="Arial"/>
          <w:lang w:val="de-DE"/>
        </w:rPr>
        <w:t>wurden</w:t>
      </w:r>
      <w:r w:rsidR="005B38DE" w:rsidRPr="00156EAD">
        <w:rPr>
          <w:rFonts w:eastAsia="Arial" w:cs="Arial"/>
          <w:lang w:val="de-DE"/>
        </w:rPr>
        <w:t xml:space="preserve"> angewendet: Die Auditzeit besteht zu 80 % aus effektiver Auditzeit und zu 20 % aus Vorbereitungs- und Berichtszeit.</w:t>
      </w:r>
    </w:p>
    <w:p w14:paraId="0404EEC0" w14:textId="5412903C" w:rsidR="00D8534A" w:rsidRPr="005657EA" w:rsidRDefault="003D5CA1" w:rsidP="00A33A76">
      <w:pPr>
        <w:pStyle w:val="Listenabsatz"/>
        <w:numPr>
          <w:ilvl w:val="0"/>
          <w:numId w:val="4"/>
        </w:numPr>
        <w:spacing w:after="0" w:line="257" w:lineRule="auto"/>
        <w:ind w:left="284" w:hanging="284"/>
        <w:rPr>
          <w:rFonts w:eastAsia="Arial" w:cs="Arial"/>
          <w:lang w:val="de-DE"/>
        </w:rPr>
      </w:pPr>
      <w:r w:rsidRPr="005657EA">
        <w:rPr>
          <w:rFonts w:eastAsia="Arial" w:cs="Arial"/>
          <w:lang w:val="de-DE"/>
        </w:rPr>
        <w:t>Die Vorbereitungs-</w:t>
      </w:r>
      <w:r w:rsidR="00E545B1" w:rsidRPr="005657EA">
        <w:rPr>
          <w:rFonts w:eastAsia="Arial" w:cs="Arial"/>
          <w:lang w:val="de-DE"/>
        </w:rPr>
        <w:t xml:space="preserve"> und </w:t>
      </w:r>
      <w:r w:rsidRPr="005657EA">
        <w:rPr>
          <w:rFonts w:eastAsia="Arial" w:cs="Arial"/>
          <w:lang w:val="de-DE"/>
        </w:rPr>
        <w:t>Berichtszeit ist ein fester Bestandteil der effektiven Auditzeit; nur die effektive Auditzeit ist variabel.</w:t>
      </w:r>
      <w:r w:rsidR="00462372" w:rsidRPr="005657EA">
        <w:rPr>
          <w:rFonts w:eastAsia="Arial" w:cs="Arial"/>
          <w:lang w:val="de-DE"/>
        </w:rPr>
        <w:t xml:space="preserve"> </w:t>
      </w:r>
    </w:p>
    <w:p w14:paraId="2DA4FCBF" w14:textId="310522C8" w:rsidR="0084533C" w:rsidRPr="00156EAD" w:rsidRDefault="0084533C" w:rsidP="00A33A76">
      <w:pPr>
        <w:pStyle w:val="Listenabsatz"/>
        <w:numPr>
          <w:ilvl w:val="0"/>
          <w:numId w:val="4"/>
        </w:numPr>
        <w:spacing w:after="0" w:line="257" w:lineRule="auto"/>
        <w:ind w:left="284" w:hanging="284"/>
        <w:rPr>
          <w:rFonts w:eastAsia="Arial" w:cs="Arial"/>
          <w:lang w:val="de-DE"/>
        </w:rPr>
      </w:pPr>
      <w:r w:rsidRPr="00156EAD">
        <w:rPr>
          <w:rFonts w:eastAsia="Arial" w:cs="Arial"/>
          <w:lang w:val="de-DE"/>
        </w:rPr>
        <w:t xml:space="preserve">Die effektive Auditzeit hängt von der Anzahl der Interviews </w:t>
      </w:r>
      <w:r w:rsidR="0071217F" w:rsidRPr="00156EAD">
        <w:rPr>
          <w:rFonts w:eastAsia="Arial" w:cs="Arial"/>
          <w:lang w:val="de-DE"/>
        </w:rPr>
        <w:t>(</w:t>
      </w:r>
      <w:r w:rsidRPr="00156EAD">
        <w:rPr>
          <w:rFonts w:eastAsia="Arial" w:cs="Arial"/>
          <w:lang w:val="de-DE"/>
        </w:rPr>
        <w:t>auf der Grundlage der Anzahl der Beschäftigten gemäß den aktuellen Wurzelfunktionen</w:t>
      </w:r>
      <w:r w:rsidR="0071217F" w:rsidRPr="00156EAD">
        <w:rPr>
          <w:rFonts w:eastAsia="Arial" w:cs="Arial"/>
          <w:lang w:val="de-DE"/>
        </w:rPr>
        <w:t>)</w:t>
      </w:r>
      <w:r w:rsidRPr="00156EAD">
        <w:rPr>
          <w:rFonts w:eastAsia="Arial" w:cs="Arial"/>
          <w:lang w:val="de-DE"/>
        </w:rPr>
        <w:t xml:space="preserve"> </w:t>
      </w:r>
      <w:r w:rsidR="00CF6AA0" w:rsidRPr="00156EAD">
        <w:rPr>
          <w:rFonts w:eastAsia="Arial" w:cs="Arial"/>
          <w:lang w:val="de-DE"/>
        </w:rPr>
        <w:t>sowie</w:t>
      </w:r>
      <w:r w:rsidRPr="00156EAD">
        <w:rPr>
          <w:rFonts w:eastAsia="Arial" w:cs="Arial"/>
          <w:lang w:val="de-DE"/>
        </w:rPr>
        <w:t xml:space="preserve"> der Anzahl der </w:t>
      </w:r>
      <w:r w:rsidR="00C331E7" w:rsidRPr="00156EAD">
        <w:rPr>
          <w:rFonts w:eastAsia="Arial" w:cs="Arial"/>
          <w:lang w:val="de-DE"/>
        </w:rPr>
        <w:t>Ortswechsel</w:t>
      </w:r>
      <w:r w:rsidRPr="00156EAD">
        <w:rPr>
          <w:rFonts w:eastAsia="Arial" w:cs="Arial"/>
          <w:lang w:val="de-DE"/>
        </w:rPr>
        <w:t xml:space="preserve"> während des Audits</w:t>
      </w:r>
      <w:r w:rsidR="00CF6AA0" w:rsidRPr="00156EAD">
        <w:rPr>
          <w:rFonts w:eastAsia="Arial" w:cs="Arial"/>
          <w:lang w:val="de-DE"/>
        </w:rPr>
        <w:t>, basierend</w:t>
      </w:r>
      <w:r w:rsidRPr="00156EAD">
        <w:rPr>
          <w:rFonts w:eastAsia="Arial" w:cs="Arial"/>
          <w:lang w:val="de-DE"/>
        </w:rPr>
        <w:t xml:space="preserve"> auf der Anzahl der zu besuchenden Projekte und Standorte gemäß der aktuellen Wurzelfunktion (Projekte) und Staffelung (Standorte) ab.</w:t>
      </w:r>
    </w:p>
    <w:p w14:paraId="6E812EA2" w14:textId="22D1A856" w:rsidR="00027183" w:rsidRPr="00156EAD" w:rsidRDefault="00027183" w:rsidP="00A33A76">
      <w:pPr>
        <w:pStyle w:val="Listenabsatz"/>
        <w:numPr>
          <w:ilvl w:val="0"/>
          <w:numId w:val="4"/>
        </w:numPr>
        <w:spacing w:after="0" w:line="257" w:lineRule="auto"/>
        <w:ind w:left="284" w:hanging="284"/>
        <w:rPr>
          <w:rFonts w:eastAsia="Arial" w:cs="Arial"/>
          <w:lang w:val="de-DE"/>
        </w:rPr>
      </w:pPr>
      <w:r w:rsidRPr="00156EAD">
        <w:rPr>
          <w:rFonts w:eastAsia="Arial" w:cs="Arial"/>
          <w:lang w:val="de-DE"/>
        </w:rPr>
        <w:t xml:space="preserve">Die Mindestanzahl an </w:t>
      </w:r>
      <w:r w:rsidR="003174E5" w:rsidRPr="00156EAD">
        <w:rPr>
          <w:rFonts w:eastAsia="Arial" w:cs="Arial"/>
          <w:lang w:val="de-DE"/>
        </w:rPr>
        <w:t>Personentage</w:t>
      </w:r>
      <w:r w:rsidRPr="00156EAD">
        <w:rPr>
          <w:rFonts w:eastAsia="Arial" w:cs="Arial"/>
          <w:lang w:val="de-DE"/>
        </w:rPr>
        <w:t xml:space="preserve"> bleibt bei 2.</w:t>
      </w:r>
    </w:p>
    <w:p w14:paraId="08B3D072" w14:textId="126D13FD" w:rsidR="005D48F3" w:rsidRPr="00156EAD" w:rsidRDefault="005D48F3" w:rsidP="00A33A76">
      <w:pPr>
        <w:pStyle w:val="Listenabsatz"/>
        <w:numPr>
          <w:ilvl w:val="0"/>
          <w:numId w:val="4"/>
        </w:numPr>
        <w:spacing w:after="0" w:line="257" w:lineRule="auto"/>
        <w:ind w:left="284" w:hanging="284"/>
        <w:rPr>
          <w:rFonts w:eastAsia="Arial" w:cs="Arial"/>
          <w:lang w:val="de-DE"/>
        </w:rPr>
      </w:pPr>
      <w:r w:rsidRPr="00156EAD">
        <w:rPr>
          <w:rFonts w:eastAsia="Arial" w:cs="Arial"/>
          <w:lang w:val="de-DE"/>
        </w:rPr>
        <w:t xml:space="preserve">Es wird eine Staffelungstabelle für </w:t>
      </w:r>
      <w:r w:rsidR="003174E5" w:rsidRPr="00156EAD">
        <w:rPr>
          <w:rFonts w:eastAsia="Arial" w:cs="Arial"/>
          <w:lang w:val="de-DE"/>
        </w:rPr>
        <w:t>Personentage</w:t>
      </w:r>
      <w:r w:rsidRPr="00156EAD">
        <w:rPr>
          <w:rFonts w:eastAsia="Arial" w:cs="Arial"/>
          <w:lang w:val="de-DE"/>
        </w:rPr>
        <w:t xml:space="preserve"> (anstelle der derzeitigen zwei) im Layout der aktuellen Staffelung für kleine Unternehmen geben.</w:t>
      </w:r>
    </w:p>
    <w:p w14:paraId="21F4A032" w14:textId="290F22F2" w:rsidR="00936794" w:rsidRPr="00156EAD" w:rsidRDefault="00936794" w:rsidP="00A33A76">
      <w:pPr>
        <w:spacing w:after="0"/>
        <w:rPr>
          <w:rFonts w:eastAsia="Arial" w:cs="Arial"/>
          <w:lang w:val="de-DE"/>
        </w:rPr>
      </w:pPr>
      <w:r w:rsidRPr="00156EAD">
        <w:rPr>
          <w:rFonts w:eastAsia="Arial" w:cs="Arial"/>
          <w:lang w:val="de-DE"/>
        </w:rPr>
        <w:t xml:space="preserve">Der Faktor pro Stufe entfällt. Stattdessen wird ein Faktor pro Block eingeführt. Block 1 bis </w:t>
      </w:r>
      <w:r w:rsidR="00CE45A4" w:rsidRPr="00156EAD">
        <w:rPr>
          <w:rFonts w:eastAsia="Arial" w:cs="Arial"/>
          <w:lang w:val="de-DE"/>
        </w:rPr>
        <w:t>S</w:t>
      </w:r>
      <w:r w:rsidRPr="00156EAD">
        <w:rPr>
          <w:rFonts w:eastAsia="Arial" w:cs="Arial"/>
          <w:lang w:val="de-DE"/>
        </w:rPr>
        <w:t xml:space="preserve">3 erhält den Faktor 1; Block 2 </w:t>
      </w:r>
      <w:r w:rsidR="00CE45A4" w:rsidRPr="00156EAD">
        <w:rPr>
          <w:rFonts w:eastAsia="Arial" w:cs="Arial"/>
          <w:lang w:val="de-DE"/>
        </w:rPr>
        <w:t>S</w:t>
      </w:r>
      <w:r w:rsidRPr="00156EAD">
        <w:rPr>
          <w:rFonts w:eastAsia="Arial" w:cs="Arial"/>
          <w:lang w:val="de-DE"/>
        </w:rPr>
        <w:t>4/</w:t>
      </w:r>
      <w:r w:rsidR="00CE45A4" w:rsidRPr="00156EAD">
        <w:rPr>
          <w:rFonts w:eastAsia="Arial" w:cs="Arial"/>
          <w:lang w:val="de-DE"/>
        </w:rPr>
        <w:t>S</w:t>
      </w:r>
      <w:r w:rsidRPr="00156EAD">
        <w:rPr>
          <w:rFonts w:eastAsia="Arial" w:cs="Arial"/>
          <w:lang w:val="de-DE"/>
        </w:rPr>
        <w:t>5 erhält den Faktor 1,5 oder 2.</w:t>
      </w:r>
    </w:p>
    <w:p w14:paraId="17D285A3" w14:textId="77777777" w:rsidR="00936794" w:rsidRPr="00156EAD" w:rsidRDefault="00936794" w:rsidP="00A33A76">
      <w:pPr>
        <w:spacing w:after="0"/>
        <w:rPr>
          <w:rFonts w:eastAsia="Arial" w:cs="Arial"/>
          <w:lang w:val="de-DE"/>
        </w:rPr>
      </w:pPr>
    </w:p>
    <w:p w14:paraId="16CD1E5B" w14:textId="4CB8D1EE" w:rsidR="00A33A76" w:rsidRPr="00156EAD" w:rsidRDefault="00936794" w:rsidP="00A33A76">
      <w:pPr>
        <w:spacing w:after="0"/>
        <w:rPr>
          <w:u w:val="single"/>
          <w:lang w:val="de-DE"/>
        </w:rPr>
      </w:pPr>
      <w:r w:rsidRPr="00156EAD">
        <w:rPr>
          <w:u w:val="single"/>
          <w:lang w:val="de-DE"/>
        </w:rPr>
        <w:t>Fazit</w:t>
      </w:r>
      <w:r w:rsidR="00A33A76" w:rsidRPr="00156EAD">
        <w:rPr>
          <w:u w:val="single"/>
          <w:lang w:val="de-DE"/>
        </w:rPr>
        <w:t xml:space="preserve"> </w:t>
      </w:r>
      <w:r w:rsidRPr="00156EAD">
        <w:rPr>
          <w:u w:val="single"/>
          <w:lang w:val="de-DE"/>
        </w:rPr>
        <w:t>Sz</w:t>
      </w:r>
      <w:r w:rsidR="00A33A76" w:rsidRPr="00156EAD">
        <w:rPr>
          <w:u w:val="single"/>
          <w:lang w:val="de-DE"/>
        </w:rPr>
        <w:t>enario 2:</w:t>
      </w:r>
    </w:p>
    <w:p w14:paraId="0DAD45BC" w14:textId="4648FDBA" w:rsidR="00A81124" w:rsidRPr="00156EAD" w:rsidRDefault="00A81124" w:rsidP="00A81124">
      <w:pPr>
        <w:spacing w:after="0"/>
        <w:rPr>
          <w:rFonts w:eastAsia="Arial" w:cs="Arial"/>
          <w:lang w:val="de-DE"/>
        </w:rPr>
      </w:pPr>
      <w:r w:rsidRPr="00156EAD">
        <w:rPr>
          <w:rFonts w:eastAsia="Arial" w:cs="Arial"/>
          <w:lang w:val="de-DE"/>
        </w:rPr>
        <w:t xml:space="preserve">Sowohl bei großen als auch bei kleinen Organisationen führt die Anwendung der oben genannten Berechnungsregeln zu fast dem gleichen Ergebnis wie bei Verwendung der aktuellen </w:t>
      </w:r>
      <w:r w:rsidR="00CE45A4" w:rsidRPr="00156EAD">
        <w:rPr>
          <w:rFonts w:eastAsia="Arial" w:cs="Arial"/>
          <w:lang w:val="de-DE"/>
        </w:rPr>
        <w:t>Personentagetabelle</w:t>
      </w:r>
      <w:r w:rsidRPr="00156EAD">
        <w:rPr>
          <w:rFonts w:eastAsia="Arial" w:cs="Arial"/>
          <w:lang w:val="de-DE"/>
        </w:rPr>
        <w:t>.</w:t>
      </w:r>
    </w:p>
    <w:p w14:paraId="176C45A1" w14:textId="77777777" w:rsidR="00A33A76" w:rsidRPr="00156EAD" w:rsidRDefault="00A33A76" w:rsidP="00A33A76">
      <w:pPr>
        <w:spacing w:after="0"/>
        <w:rPr>
          <w:lang w:val="de-DE"/>
        </w:rPr>
      </w:pPr>
    </w:p>
    <w:p w14:paraId="2FB7FA8B" w14:textId="5C6C6544" w:rsidR="00A33A76" w:rsidRPr="00156EAD" w:rsidRDefault="0012485F" w:rsidP="00A33A76">
      <w:pPr>
        <w:spacing w:after="0"/>
        <w:rPr>
          <w:b/>
          <w:bCs/>
          <w:lang w:val="de-DE"/>
        </w:rPr>
      </w:pPr>
      <w:r w:rsidRPr="00156EAD">
        <w:rPr>
          <w:b/>
          <w:bCs/>
          <w:lang w:val="de-DE"/>
        </w:rPr>
        <w:t>Allgemeine</w:t>
      </w:r>
      <w:r w:rsidR="00A33A76" w:rsidRPr="00156EAD">
        <w:rPr>
          <w:b/>
          <w:bCs/>
          <w:lang w:val="de-DE"/>
        </w:rPr>
        <w:t xml:space="preserve"> </w:t>
      </w:r>
      <w:r w:rsidRPr="00156EAD">
        <w:rPr>
          <w:b/>
          <w:bCs/>
          <w:lang w:val="de-DE"/>
        </w:rPr>
        <w:t>Schlussfolgerung</w:t>
      </w:r>
      <w:r w:rsidR="00A33A76" w:rsidRPr="00156EAD">
        <w:rPr>
          <w:b/>
          <w:bCs/>
          <w:lang w:val="de-DE"/>
        </w:rPr>
        <w:t>:</w:t>
      </w:r>
    </w:p>
    <w:p w14:paraId="04FB95C9" w14:textId="6F1A31C3" w:rsidR="00C00948" w:rsidRPr="00156EAD" w:rsidRDefault="00C00948" w:rsidP="00C00948">
      <w:pPr>
        <w:spacing w:after="0"/>
        <w:rPr>
          <w:lang w:val="de-DE"/>
        </w:rPr>
      </w:pPr>
      <w:r w:rsidRPr="00156EAD">
        <w:rPr>
          <w:lang w:val="de-DE"/>
        </w:rPr>
        <w:t xml:space="preserve">Die Anpassung der </w:t>
      </w:r>
      <w:r w:rsidR="00CE45A4" w:rsidRPr="00156EAD">
        <w:rPr>
          <w:lang w:val="de-DE"/>
        </w:rPr>
        <w:t>Personentagetabelle</w:t>
      </w:r>
      <w:r w:rsidRPr="00156EAD">
        <w:rPr>
          <w:lang w:val="de-DE"/>
        </w:rPr>
        <w:t xml:space="preserve"> auf der Grundlage der durchgeführten Berechnungen führt nicht unmittelbar zu einer Vereinfachung. Alternative Methoden sind komplexer und scheinen nicht unmittelbar zu einem besseren Ergebnis zu führen (einfacher, klarer, benutzerfreundlicher, proportionaler). </w:t>
      </w:r>
    </w:p>
    <w:p w14:paraId="42ADE0FD" w14:textId="5793B2A5" w:rsidR="00C00948" w:rsidRPr="00156EAD" w:rsidRDefault="00C00948" w:rsidP="00C00948">
      <w:pPr>
        <w:spacing w:after="0"/>
        <w:rPr>
          <w:lang w:val="de-DE"/>
        </w:rPr>
      </w:pPr>
      <w:r w:rsidRPr="00156EAD">
        <w:rPr>
          <w:lang w:val="de-DE"/>
        </w:rPr>
        <w:t xml:space="preserve">Die Multiplikationsfaktoren pro Stufe sind praktikabel und vertretbar, da man </w:t>
      </w:r>
      <w:r w:rsidR="000B51F0">
        <w:rPr>
          <w:lang w:val="de-DE"/>
        </w:rPr>
        <w:t xml:space="preserve">auf einer höheren Stufe </w:t>
      </w:r>
      <w:r w:rsidRPr="00156EAD">
        <w:rPr>
          <w:lang w:val="de-DE"/>
        </w:rPr>
        <w:t xml:space="preserve">mehr Tiefe, Breite und </w:t>
      </w:r>
      <w:r w:rsidR="00921E4A" w:rsidRPr="00156EAD">
        <w:rPr>
          <w:lang w:val="de-DE"/>
        </w:rPr>
        <w:t>Nachweise</w:t>
      </w:r>
      <w:r w:rsidRPr="00156EAD">
        <w:rPr>
          <w:lang w:val="de-DE"/>
        </w:rPr>
        <w:t xml:space="preserve"> </w:t>
      </w:r>
      <w:r w:rsidR="00921E4A" w:rsidRPr="00156EAD">
        <w:rPr>
          <w:lang w:val="de-DE"/>
        </w:rPr>
        <w:t>verlangt</w:t>
      </w:r>
      <w:r w:rsidRPr="00156EAD">
        <w:rPr>
          <w:lang w:val="de-DE"/>
        </w:rPr>
        <w:t xml:space="preserve">. Dabei ist die aktuelle </w:t>
      </w:r>
      <w:r w:rsidR="00396044" w:rsidRPr="00156EAD">
        <w:rPr>
          <w:lang w:val="de-DE"/>
        </w:rPr>
        <w:t>Personentagetabelle</w:t>
      </w:r>
      <w:r w:rsidRPr="00156EAD">
        <w:rPr>
          <w:lang w:val="de-DE"/>
        </w:rPr>
        <w:t xml:space="preserve"> für die </w:t>
      </w:r>
      <w:r w:rsidR="00BC5FDE" w:rsidRPr="00156EAD">
        <w:rPr>
          <w:lang w:val="de-DE"/>
        </w:rPr>
        <w:t>Zertifizierungsstellen</w:t>
      </w:r>
      <w:r w:rsidRPr="00156EAD">
        <w:rPr>
          <w:lang w:val="de-DE"/>
        </w:rPr>
        <w:t xml:space="preserve"> nutzbar, ihre Anwendung </w:t>
      </w:r>
      <w:r w:rsidR="00BD3E51" w:rsidRPr="00156EAD">
        <w:rPr>
          <w:lang w:val="de-DE"/>
        </w:rPr>
        <w:t>führt</w:t>
      </w:r>
      <w:r w:rsidRPr="00156EAD">
        <w:rPr>
          <w:lang w:val="de-DE"/>
        </w:rPr>
        <w:t xml:space="preserve"> in der Praxis kaum </w:t>
      </w:r>
      <w:r w:rsidR="00BD3E51" w:rsidRPr="00156EAD">
        <w:rPr>
          <w:lang w:val="de-DE"/>
        </w:rPr>
        <w:t>zu</w:t>
      </w:r>
      <w:r w:rsidRPr="00156EAD">
        <w:rPr>
          <w:lang w:val="de-DE"/>
        </w:rPr>
        <w:t xml:space="preserve"> Probleme</w:t>
      </w:r>
      <w:r w:rsidR="00BD3E51" w:rsidRPr="00156EAD">
        <w:rPr>
          <w:lang w:val="de-DE"/>
        </w:rPr>
        <w:t>n</w:t>
      </w:r>
      <w:r w:rsidRPr="00156EAD">
        <w:rPr>
          <w:lang w:val="de-DE"/>
        </w:rPr>
        <w:t>.</w:t>
      </w:r>
    </w:p>
    <w:p w14:paraId="239D20C1" w14:textId="69DFE86D" w:rsidR="00C00948" w:rsidRPr="00156EAD" w:rsidRDefault="00C00948" w:rsidP="00C00948">
      <w:pPr>
        <w:spacing w:after="0"/>
        <w:rPr>
          <w:lang w:val="de-DE"/>
        </w:rPr>
      </w:pPr>
      <w:r w:rsidRPr="00156EAD">
        <w:rPr>
          <w:lang w:val="de-DE"/>
        </w:rPr>
        <w:t xml:space="preserve">Der Vorschlag lautet daher, die aktuelle </w:t>
      </w:r>
      <w:r w:rsidR="00BD3E51" w:rsidRPr="00156EAD">
        <w:rPr>
          <w:lang w:val="de-DE"/>
        </w:rPr>
        <w:t>Personentagetabelle</w:t>
      </w:r>
      <w:r w:rsidRPr="00156EAD">
        <w:rPr>
          <w:lang w:val="de-DE"/>
        </w:rPr>
        <w:t xml:space="preserve"> unverändert beizubehalten.</w:t>
      </w:r>
    </w:p>
    <w:p w14:paraId="49E7E79F" w14:textId="77777777" w:rsidR="00A33A76" w:rsidRPr="00156EAD" w:rsidRDefault="00A33A76" w:rsidP="00A33A76">
      <w:pPr>
        <w:spacing w:after="0"/>
        <w:rPr>
          <w:color w:val="009691"/>
          <w:lang w:val="de-DE"/>
        </w:rPr>
      </w:pPr>
    </w:p>
    <w:p w14:paraId="60AD96CD" w14:textId="28D556FA" w:rsidR="00A33A76" w:rsidRPr="00156EAD" w:rsidRDefault="00E2279F" w:rsidP="00A33A76">
      <w:pPr>
        <w:spacing w:after="0"/>
        <w:rPr>
          <w:color w:val="009691"/>
          <w:lang w:val="de-DE"/>
        </w:rPr>
      </w:pPr>
      <w:r w:rsidRPr="00156EAD">
        <w:rPr>
          <w:color w:val="009691"/>
          <w:lang w:val="de-DE"/>
        </w:rPr>
        <w:t>Beschluss</w:t>
      </w:r>
      <w:r w:rsidR="00A33A76" w:rsidRPr="00156EAD">
        <w:rPr>
          <w:color w:val="009691"/>
          <w:lang w:val="de-DE"/>
        </w:rPr>
        <w:t>:</w:t>
      </w:r>
    </w:p>
    <w:p w14:paraId="283733A1" w14:textId="77777777" w:rsidR="00E2279F" w:rsidRPr="00156EAD" w:rsidRDefault="00E2279F" w:rsidP="00E2279F">
      <w:pPr>
        <w:spacing w:after="0"/>
        <w:ind w:left="426" w:hanging="426"/>
        <w:rPr>
          <w:lang w:val="de-DE"/>
        </w:rPr>
      </w:pPr>
      <w:r w:rsidRPr="00156EAD">
        <w:rPr>
          <w:lang w:val="de-DE"/>
        </w:rPr>
        <w:t>Der CvD SCL hat folgenden Beschluss gefasst:</w:t>
      </w:r>
    </w:p>
    <w:p w14:paraId="03320EBC" w14:textId="0FAE49E4" w:rsidR="00C229B1" w:rsidRPr="00156EAD" w:rsidRDefault="00C229B1" w:rsidP="00C229B1">
      <w:pPr>
        <w:pStyle w:val="Listenabsatz"/>
        <w:numPr>
          <w:ilvl w:val="0"/>
          <w:numId w:val="6"/>
        </w:numPr>
        <w:spacing w:after="0"/>
        <w:rPr>
          <w:lang w:val="de-DE"/>
        </w:rPr>
      </w:pPr>
      <w:r w:rsidRPr="00156EAD">
        <w:rPr>
          <w:lang w:val="de-DE"/>
        </w:rPr>
        <w:t xml:space="preserve">Die aktuellen </w:t>
      </w:r>
      <w:r w:rsidR="00BD3E51" w:rsidRPr="00156EAD">
        <w:rPr>
          <w:lang w:val="de-DE"/>
        </w:rPr>
        <w:t>Personentagetabelle</w:t>
      </w:r>
      <w:r w:rsidRPr="00156EAD">
        <w:rPr>
          <w:lang w:val="de-DE"/>
        </w:rPr>
        <w:t xml:space="preserve"> bleiben als normativer Rahmen für die Auditzeit innerhalb von SCL 2.0 unverändert.</w:t>
      </w:r>
    </w:p>
    <w:p w14:paraId="326BF241" w14:textId="39579E44" w:rsidR="00C229B1" w:rsidRPr="00156EAD" w:rsidRDefault="00C229B1" w:rsidP="00C229B1">
      <w:pPr>
        <w:pStyle w:val="Listenabsatz"/>
        <w:numPr>
          <w:ilvl w:val="0"/>
          <w:numId w:val="6"/>
        </w:numPr>
        <w:spacing w:after="0"/>
        <w:rPr>
          <w:lang w:val="de-DE"/>
        </w:rPr>
      </w:pPr>
      <w:r w:rsidRPr="00156EAD">
        <w:rPr>
          <w:lang w:val="de-DE"/>
        </w:rPr>
        <w:t>Angesichts des begrenzten Mehrwerts werden keine weiteren alternativen Berechnungssysteme ausgearbeitet.</w:t>
      </w:r>
    </w:p>
    <w:p w14:paraId="723964AE" w14:textId="6C6E4BF5" w:rsidR="00C229B1" w:rsidRPr="00156EAD" w:rsidRDefault="00C229B1" w:rsidP="00C229B1">
      <w:pPr>
        <w:pStyle w:val="Listenabsatz"/>
        <w:numPr>
          <w:ilvl w:val="0"/>
          <w:numId w:val="6"/>
        </w:numPr>
        <w:spacing w:after="0"/>
        <w:rPr>
          <w:lang w:val="de-DE"/>
        </w:rPr>
      </w:pPr>
      <w:r w:rsidRPr="00156EAD">
        <w:rPr>
          <w:lang w:val="de-DE"/>
        </w:rPr>
        <w:t xml:space="preserve">Es werden </w:t>
      </w:r>
      <w:r w:rsidR="000B03C2" w:rsidRPr="00156EAD">
        <w:rPr>
          <w:lang w:val="de-DE"/>
        </w:rPr>
        <w:t>Hilfestellungen/</w:t>
      </w:r>
      <w:r w:rsidRPr="00156EAD">
        <w:rPr>
          <w:lang w:val="de-DE"/>
        </w:rPr>
        <w:t xml:space="preserve"> Leitlinien für Auditoren</w:t>
      </w:r>
      <w:r w:rsidR="00406C9D">
        <w:rPr>
          <w:lang w:val="de-DE"/>
        </w:rPr>
        <w:t>/Auditorinnen</w:t>
      </w:r>
      <w:r w:rsidRPr="00156EAD">
        <w:rPr>
          <w:lang w:val="de-DE"/>
        </w:rPr>
        <w:t xml:space="preserve"> ausgearbeitet, damit diese die verfügbare Auditzeit effektiv nutzen können.</w:t>
      </w:r>
    </w:p>
    <w:p w14:paraId="1ED8597B" w14:textId="77777777" w:rsidR="00C229B1" w:rsidRPr="00156EAD" w:rsidRDefault="00C229B1" w:rsidP="00C229B1">
      <w:pPr>
        <w:spacing w:after="0"/>
        <w:rPr>
          <w:lang w:val="de-DE"/>
        </w:rPr>
      </w:pPr>
    </w:p>
    <w:p w14:paraId="51825795" w14:textId="77777777" w:rsidR="00A33A76" w:rsidRPr="00156EAD" w:rsidRDefault="00A33A76" w:rsidP="00A33A76">
      <w:pPr>
        <w:spacing w:after="0"/>
        <w:rPr>
          <w:lang w:val="de-DE"/>
        </w:rPr>
      </w:pPr>
    </w:p>
    <w:p w14:paraId="1066C5AD" w14:textId="77777777" w:rsidR="00A33A76" w:rsidRPr="00156EAD" w:rsidRDefault="00A33A76" w:rsidP="00A33A76">
      <w:pPr>
        <w:rPr>
          <w:lang w:val="de-DE"/>
        </w:rPr>
      </w:pPr>
    </w:p>
    <w:p w14:paraId="5F703EE8" w14:textId="77777777" w:rsidR="00BA0866" w:rsidRPr="00156EAD" w:rsidRDefault="00BA0866" w:rsidP="00A33A76">
      <w:pPr>
        <w:rPr>
          <w:lang w:val="de-DE"/>
        </w:rPr>
      </w:pPr>
    </w:p>
    <w:sectPr w:rsidR="00BA0866" w:rsidRPr="00156EAD" w:rsidSect="00A33A7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C1B3C" w14:textId="77777777" w:rsidR="00744C49" w:rsidRDefault="00744C49" w:rsidP="002474F9">
      <w:pPr>
        <w:spacing w:after="0" w:line="240" w:lineRule="auto"/>
      </w:pPr>
      <w:r>
        <w:separator/>
      </w:r>
    </w:p>
  </w:endnote>
  <w:endnote w:type="continuationSeparator" w:id="0">
    <w:p w14:paraId="5BEA31BA" w14:textId="77777777" w:rsidR="00744C49" w:rsidRDefault="00744C49" w:rsidP="002474F9">
      <w:pPr>
        <w:spacing w:after="0" w:line="240" w:lineRule="auto"/>
      </w:pPr>
      <w:r>
        <w:continuationSeparator/>
      </w:r>
    </w:p>
  </w:endnote>
  <w:endnote w:type="continuationNotice" w:id="1">
    <w:p w14:paraId="26E39F5E" w14:textId="77777777" w:rsidR="00744C49" w:rsidRDefault="00744C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51571" w14:textId="77777777" w:rsidR="00744C49" w:rsidRDefault="00744C49" w:rsidP="002474F9">
      <w:pPr>
        <w:spacing w:after="0" w:line="240" w:lineRule="auto"/>
      </w:pPr>
      <w:r>
        <w:separator/>
      </w:r>
    </w:p>
  </w:footnote>
  <w:footnote w:type="continuationSeparator" w:id="0">
    <w:p w14:paraId="1AE88E5D" w14:textId="77777777" w:rsidR="00744C49" w:rsidRDefault="00744C49" w:rsidP="002474F9">
      <w:pPr>
        <w:spacing w:after="0" w:line="240" w:lineRule="auto"/>
      </w:pPr>
      <w:r>
        <w:continuationSeparator/>
      </w:r>
    </w:p>
  </w:footnote>
  <w:footnote w:type="continuationNotice" w:id="1">
    <w:p w14:paraId="2BE7CB10" w14:textId="77777777" w:rsidR="00744C49" w:rsidRDefault="00744C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A2975" w14:textId="77777777" w:rsidR="00A33A76" w:rsidRDefault="00A33A76" w:rsidP="00631320">
    <w:pPr>
      <w:pStyle w:val="Kopfzeile"/>
      <w:jc w:val="right"/>
    </w:pPr>
    <w:r>
      <w:rPr>
        <w:noProof/>
      </w:rPr>
      <w:drawing>
        <wp:inline distT="0" distB="0" distL="0" distR="0" wp14:anchorId="287B1F86" wp14:editId="167524EF">
          <wp:extent cx="2971800" cy="298450"/>
          <wp:effectExtent l="0" t="0" r="0" b="6350"/>
          <wp:docPr id="109689580" name="Afbeelding 1" descr="Afbeelding met schermopname, Graphics, Lettertype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89580" name="Afbeelding 1" descr="Afbeelding met schermopname, Graphics, Lettertype, ontwerp&#10;&#10;Automatisch gegenereerde beschrijving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180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17237"/>
    <w:multiLevelType w:val="hybridMultilevel"/>
    <w:tmpl w:val="36A24C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798F0"/>
    <w:multiLevelType w:val="hybridMultilevel"/>
    <w:tmpl w:val="4418DA44"/>
    <w:lvl w:ilvl="0" w:tplc="08F896C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EA48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5704B8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882E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705F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5024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AC90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C8EA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8097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34AA1E"/>
    <w:multiLevelType w:val="hybridMultilevel"/>
    <w:tmpl w:val="6C8CAB4E"/>
    <w:lvl w:ilvl="0" w:tplc="519423E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D1EFF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50B6CC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36CB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2C45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A9A16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BA91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1E52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75F6C0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9815A1"/>
    <w:multiLevelType w:val="hybridMultilevel"/>
    <w:tmpl w:val="0B7629C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750463">
    <w:abstractNumId w:val="1"/>
  </w:num>
  <w:num w:numId="2" w16cid:durableId="838545428">
    <w:abstractNumId w:val="2"/>
  </w:num>
  <w:num w:numId="3" w16cid:durableId="1892764646">
    <w:abstractNumId w:val="1"/>
  </w:num>
  <w:num w:numId="4" w16cid:durableId="264844379">
    <w:abstractNumId w:val="2"/>
  </w:num>
  <w:num w:numId="5" w16cid:durableId="448090259">
    <w:abstractNumId w:val="3"/>
  </w:num>
  <w:num w:numId="6" w16cid:durableId="2011327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A76"/>
    <w:rsid w:val="00026FE9"/>
    <w:rsid w:val="00027183"/>
    <w:rsid w:val="000277C2"/>
    <w:rsid w:val="0005107A"/>
    <w:rsid w:val="000736D3"/>
    <w:rsid w:val="00092808"/>
    <w:rsid w:val="000B03C2"/>
    <w:rsid w:val="000B39B9"/>
    <w:rsid w:val="000B51F0"/>
    <w:rsid w:val="000F58CF"/>
    <w:rsid w:val="0012485F"/>
    <w:rsid w:val="00156EAD"/>
    <w:rsid w:val="00172391"/>
    <w:rsid w:val="00177B93"/>
    <w:rsid w:val="00193277"/>
    <w:rsid w:val="00193878"/>
    <w:rsid w:val="001D07C4"/>
    <w:rsid w:val="001D59C4"/>
    <w:rsid w:val="001E5D90"/>
    <w:rsid w:val="001F08B7"/>
    <w:rsid w:val="002006B5"/>
    <w:rsid w:val="00200CFF"/>
    <w:rsid w:val="002441F9"/>
    <w:rsid w:val="002474F9"/>
    <w:rsid w:val="003174E5"/>
    <w:rsid w:val="00345F6C"/>
    <w:rsid w:val="003717AA"/>
    <w:rsid w:val="00390B2B"/>
    <w:rsid w:val="00396044"/>
    <w:rsid w:val="003A6024"/>
    <w:rsid w:val="003D5CA1"/>
    <w:rsid w:val="003F3DED"/>
    <w:rsid w:val="00400C4D"/>
    <w:rsid w:val="00406C9D"/>
    <w:rsid w:val="00431EF6"/>
    <w:rsid w:val="00444EA2"/>
    <w:rsid w:val="00462372"/>
    <w:rsid w:val="0048176F"/>
    <w:rsid w:val="004A2FCC"/>
    <w:rsid w:val="004A643A"/>
    <w:rsid w:val="004B1427"/>
    <w:rsid w:val="004B33EE"/>
    <w:rsid w:val="004C16A5"/>
    <w:rsid w:val="004D1C6F"/>
    <w:rsid w:val="004E3657"/>
    <w:rsid w:val="004E7995"/>
    <w:rsid w:val="0050194F"/>
    <w:rsid w:val="00513307"/>
    <w:rsid w:val="0051572A"/>
    <w:rsid w:val="00515F61"/>
    <w:rsid w:val="00523626"/>
    <w:rsid w:val="00526BA6"/>
    <w:rsid w:val="00534B3D"/>
    <w:rsid w:val="00540796"/>
    <w:rsid w:val="005657EA"/>
    <w:rsid w:val="00566E85"/>
    <w:rsid w:val="005676C1"/>
    <w:rsid w:val="00567FEE"/>
    <w:rsid w:val="005777B7"/>
    <w:rsid w:val="005B38DE"/>
    <w:rsid w:val="005B4009"/>
    <w:rsid w:val="005D48F3"/>
    <w:rsid w:val="005E29EA"/>
    <w:rsid w:val="00607F32"/>
    <w:rsid w:val="00622960"/>
    <w:rsid w:val="006244FE"/>
    <w:rsid w:val="00626399"/>
    <w:rsid w:val="006469F6"/>
    <w:rsid w:val="00657323"/>
    <w:rsid w:val="006738A3"/>
    <w:rsid w:val="00697238"/>
    <w:rsid w:val="006A514C"/>
    <w:rsid w:val="006A5453"/>
    <w:rsid w:val="006B02CC"/>
    <w:rsid w:val="006B1FE3"/>
    <w:rsid w:val="0071217F"/>
    <w:rsid w:val="0073300F"/>
    <w:rsid w:val="00744C49"/>
    <w:rsid w:val="00750E96"/>
    <w:rsid w:val="007A4B4C"/>
    <w:rsid w:val="007B3B34"/>
    <w:rsid w:val="007B418A"/>
    <w:rsid w:val="007C52CC"/>
    <w:rsid w:val="00803587"/>
    <w:rsid w:val="008209CC"/>
    <w:rsid w:val="0084533C"/>
    <w:rsid w:val="008647A2"/>
    <w:rsid w:val="008A3DEE"/>
    <w:rsid w:val="008B3DAF"/>
    <w:rsid w:val="008B4DC0"/>
    <w:rsid w:val="008B5517"/>
    <w:rsid w:val="008C12AF"/>
    <w:rsid w:val="008C20E8"/>
    <w:rsid w:val="008E3C90"/>
    <w:rsid w:val="008E42B0"/>
    <w:rsid w:val="00903A34"/>
    <w:rsid w:val="00912071"/>
    <w:rsid w:val="009141A7"/>
    <w:rsid w:val="00921E4A"/>
    <w:rsid w:val="0093025B"/>
    <w:rsid w:val="00936794"/>
    <w:rsid w:val="0094705B"/>
    <w:rsid w:val="009C4816"/>
    <w:rsid w:val="00A06418"/>
    <w:rsid w:val="00A14017"/>
    <w:rsid w:val="00A33A76"/>
    <w:rsid w:val="00A34473"/>
    <w:rsid w:val="00A35B17"/>
    <w:rsid w:val="00A77358"/>
    <w:rsid w:val="00A81124"/>
    <w:rsid w:val="00A91854"/>
    <w:rsid w:val="00AA61E7"/>
    <w:rsid w:val="00AB4D95"/>
    <w:rsid w:val="00AC48F3"/>
    <w:rsid w:val="00B27ADD"/>
    <w:rsid w:val="00B27E18"/>
    <w:rsid w:val="00B35AB2"/>
    <w:rsid w:val="00B42420"/>
    <w:rsid w:val="00B426EE"/>
    <w:rsid w:val="00B552FC"/>
    <w:rsid w:val="00B760DA"/>
    <w:rsid w:val="00BA0866"/>
    <w:rsid w:val="00BC4B31"/>
    <w:rsid w:val="00BC518C"/>
    <w:rsid w:val="00BC52D5"/>
    <w:rsid w:val="00BC5FDE"/>
    <w:rsid w:val="00BD3E51"/>
    <w:rsid w:val="00BE0AFF"/>
    <w:rsid w:val="00BF53ED"/>
    <w:rsid w:val="00C00948"/>
    <w:rsid w:val="00C0124B"/>
    <w:rsid w:val="00C1037A"/>
    <w:rsid w:val="00C229B1"/>
    <w:rsid w:val="00C23F61"/>
    <w:rsid w:val="00C331E7"/>
    <w:rsid w:val="00C50D90"/>
    <w:rsid w:val="00C51C79"/>
    <w:rsid w:val="00C57829"/>
    <w:rsid w:val="00C626F9"/>
    <w:rsid w:val="00C903D7"/>
    <w:rsid w:val="00CC5A1D"/>
    <w:rsid w:val="00CE1224"/>
    <w:rsid w:val="00CE45A4"/>
    <w:rsid w:val="00CE64D1"/>
    <w:rsid w:val="00CF6AA0"/>
    <w:rsid w:val="00D02488"/>
    <w:rsid w:val="00D40A52"/>
    <w:rsid w:val="00D70D4D"/>
    <w:rsid w:val="00D82972"/>
    <w:rsid w:val="00D8534A"/>
    <w:rsid w:val="00DB7FC7"/>
    <w:rsid w:val="00DC1E2A"/>
    <w:rsid w:val="00DD443D"/>
    <w:rsid w:val="00DD777E"/>
    <w:rsid w:val="00DE08C0"/>
    <w:rsid w:val="00E00CF2"/>
    <w:rsid w:val="00E03BB0"/>
    <w:rsid w:val="00E12464"/>
    <w:rsid w:val="00E2279F"/>
    <w:rsid w:val="00E50F5B"/>
    <w:rsid w:val="00E545B1"/>
    <w:rsid w:val="00E5716C"/>
    <w:rsid w:val="00E57584"/>
    <w:rsid w:val="00E76D93"/>
    <w:rsid w:val="00EF73D9"/>
    <w:rsid w:val="00F746B7"/>
    <w:rsid w:val="00F84934"/>
    <w:rsid w:val="00F84D96"/>
    <w:rsid w:val="00F909EE"/>
    <w:rsid w:val="00FF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8CE73"/>
  <w15:chartTrackingRefBased/>
  <w15:docId w15:val="{18EFC349-A052-428C-B665-62BAB15C7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3A76"/>
    <w:pPr>
      <w:spacing w:line="259" w:lineRule="auto"/>
    </w:pPr>
    <w:rPr>
      <w:kern w:val="0"/>
      <w:sz w:val="22"/>
      <w:szCs w:val="22"/>
      <w:lang w:val="nl-NL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33A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33A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33A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33A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33A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33A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33A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33A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33A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33A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33A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33A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33A7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33A7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33A7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33A7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33A7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33A7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33A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33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33A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33A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33A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33A76"/>
    <w:rPr>
      <w:i/>
      <w:iCs/>
      <w:color w:val="404040" w:themeColor="text1" w:themeTint="BF"/>
    </w:rPr>
  </w:style>
  <w:style w:type="paragraph" w:styleId="Listenabsatz">
    <w:name w:val="List Paragraph"/>
    <w:basedOn w:val="Standard"/>
    <w:link w:val="ListenabsatzZchn"/>
    <w:uiPriority w:val="34"/>
    <w:qFormat/>
    <w:rsid w:val="00A33A7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33A7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33A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33A7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33A76"/>
    <w:rPr>
      <w:b/>
      <w:bCs/>
      <w:smallCaps/>
      <w:color w:val="0F4761" w:themeColor="accent1" w:themeShade="BF"/>
      <w:spacing w:val="5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A33A76"/>
  </w:style>
  <w:style w:type="paragraph" w:styleId="Kopfzeile">
    <w:name w:val="header"/>
    <w:basedOn w:val="Standard"/>
    <w:link w:val="KopfzeileZchn"/>
    <w:uiPriority w:val="99"/>
    <w:unhideWhenUsed/>
    <w:rsid w:val="00A33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33A76"/>
    <w:rPr>
      <w:kern w:val="0"/>
      <w:sz w:val="22"/>
      <w:szCs w:val="22"/>
      <w:lang w:val="nl-NL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247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74F9"/>
    <w:rPr>
      <w:kern w:val="0"/>
      <w:sz w:val="22"/>
      <w:szCs w:val="22"/>
      <w:lang w:val="nl-NL"/>
      <w14:ligatures w14:val="none"/>
    </w:rPr>
  </w:style>
  <w:style w:type="paragraph" w:styleId="StandardWeb">
    <w:name w:val="Normal (Web)"/>
    <w:basedOn w:val="Standard"/>
    <w:uiPriority w:val="99"/>
    <w:semiHidden/>
    <w:unhideWhenUsed/>
    <w:rsid w:val="001D07C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BEEF.CC24DF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83786E03581C45827B29F1E77DA2F2" ma:contentTypeVersion="20" ma:contentTypeDescription="Een nieuw document maken." ma:contentTypeScope="" ma:versionID="4912999115a084fe25c4928dd63c8750">
  <xsd:schema xmlns:xsd="http://www.w3.org/2001/XMLSchema" xmlns:xs="http://www.w3.org/2001/XMLSchema" xmlns:p="http://schemas.microsoft.com/office/2006/metadata/properties" xmlns:ns2="8c759bf6-42e2-4be2-8076-ca901ae762be" xmlns:ns3="0aa5b8dd-10c7-4ace-84a3-8edf5dd86461" targetNamespace="http://schemas.microsoft.com/office/2006/metadata/properties" ma:root="true" ma:fieldsID="3619fd30700acfddf1b47d18093eb12e" ns2:_="" ns3:_="">
    <xsd:import namespace="8c759bf6-42e2-4be2-8076-ca901ae762be"/>
    <xsd:import namespace="0aa5b8dd-10c7-4ace-84a3-8edf5dd864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3:SharedWithUsers" minOccurs="0"/>
                <xsd:element ref="ns3:SharedWithDetails" minOccurs="0"/>
                <xsd:element ref="ns2:Projectleider" minOccurs="0"/>
                <xsd:element ref="ns2:Status" minOccurs="0"/>
                <xsd:element ref="ns2:Datumentij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759bf6-42e2-4be2-8076-ca901ae762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d5d20fea-fdae-4f2f-ac66-dc9eff6945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Projectleider" ma:index="22" nillable="true" ma:displayName="Projectleider" ma:list="UserInfo" ma:SharePointGroup="0" ma:internalName="Projectleid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3" nillable="true" ma:displayName="Status" ma:default="n ontwikkeling" ma:format="Dropdown" ma:internalName="Status">
      <xsd:simpleType>
        <xsd:restriction base="dms:Choice">
          <xsd:enumeration value="n ontwikkeling"/>
          <xsd:enumeration value="Actief"/>
          <xsd:enumeration value="Geschorst"/>
          <xsd:enumeration value="Teruggetrokken"/>
        </xsd:restriction>
      </xsd:simpleType>
    </xsd:element>
    <xsd:element name="Datumentijd" ma:index="24" nillable="true" ma:displayName="Datumentijd" ma:format="DateOnly" ma:internalName="Datumentijd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a5b8dd-10c7-4ace-84a3-8edf5dd8646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70d6591-0ab7-4ad1-93a7-6d3bab08a52b}" ma:internalName="TaxCatchAll" ma:showField="CatchAllData" ma:web="0aa5b8dd-10c7-4ace-84a3-8edf5dd864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759bf6-42e2-4be2-8076-ca901ae762be">
      <Terms xmlns="http://schemas.microsoft.com/office/infopath/2007/PartnerControls"/>
    </lcf76f155ced4ddcb4097134ff3c332f>
    <TaxCatchAll xmlns="0aa5b8dd-10c7-4ace-84a3-8edf5dd86461" xsi:nil="true"/>
    <Projectleider xmlns="8c759bf6-42e2-4be2-8076-ca901ae762be">
      <UserInfo>
        <DisplayName/>
        <AccountId xsi:nil="true"/>
        <AccountType/>
      </UserInfo>
    </Projectleider>
    <Datumentijd xmlns="8c759bf6-42e2-4be2-8076-ca901ae762be" xsi:nil="true"/>
    <Status xmlns="8c759bf6-42e2-4be2-8076-ca901ae762be">n ontwikkeling</Status>
  </documentManagement>
</p:properties>
</file>

<file path=customXml/itemProps1.xml><?xml version="1.0" encoding="utf-8"?>
<ds:datastoreItem xmlns:ds="http://schemas.openxmlformats.org/officeDocument/2006/customXml" ds:itemID="{77136A04-2D56-4187-94AE-776A5BE2F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8DAB25-BEA9-4595-825D-C45F912EF1B7}"/>
</file>

<file path=customXml/itemProps3.xml><?xml version="1.0" encoding="utf-8"?>
<ds:datastoreItem xmlns:ds="http://schemas.openxmlformats.org/officeDocument/2006/customXml" ds:itemID="{70F3EDBE-57E3-4CA4-ACF3-0C001EB2E0D7}">
  <ds:schemaRefs>
    <ds:schemaRef ds:uri="http://schemas.microsoft.com/office/2006/metadata/properties"/>
    <ds:schemaRef ds:uri="http://schemas.microsoft.com/office/infopath/2007/PartnerControls"/>
    <ds:schemaRef ds:uri="9be78b2e-ffde-481b-8389-58ec7166cc65"/>
    <ds:schemaRef ds:uri="fb585676-5989-4894-a213-7bd232ed10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593</Words>
  <Characters>3743</Characters>
  <Application>Microsoft Office Word</Application>
  <DocSecurity>0</DocSecurity>
  <Lines>31</Lines>
  <Paragraphs>8</Paragraphs>
  <ScaleCrop>false</ScaleCrop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Carlotta Thießen</dc:creator>
  <cp:keywords/>
  <dc:description/>
  <cp:lastModifiedBy>Viktoria Hinnah</cp:lastModifiedBy>
  <cp:revision>44</cp:revision>
  <dcterms:created xsi:type="dcterms:W3CDTF">2025-11-12T16:20:00Z</dcterms:created>
  <dcterms:modified xsi:type="dcterms:W3CDTF">2025-11-27T12:38:00Z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0x0101000E83786E03581C45827B29F1E77DA2F2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